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7B" w:rsidRDefault="009C510C" w:rsidP="0024357B">
      <w:pPr>
        <w:pStyle w:val="af5"/>
        <w:ind w:firstLine="0"/>
        <w:rPr>
          <w:b w:val="0"/>
          <w:i w:val="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52.45pt" filled="t">
            <v:fill color2="black"/>
            <v:imagedata r:id="rId8" o:title=""/>
          </v:shape>
        </w:pict>
      </w:r>
    </w:p>
    <w:p w:rsidR="0024357B" w:rsidRDefault="009C510C" w:rsidP="0024357B">
      <w:pPr>
        <w:pStyle w:val="af5"/>
        <w:ind w:firstLine="0"/>
      </w:pPr>
      <w:r w:rsidRPr="009C510C">
        <w:rPr>
          <w:b w:val="0"/>
          <w:i w:val="0"/>
          <w:sz w:val="24"/>
          <w:szCs w:val="24"/>
        </w:rPr>
        <w:pict>
          <v:shapetype id="_x0000_t202" coordsize="21600,21600" o:spt="202" path="m,l,21600r21600,l21600,xe">
            <v:stroke joinstyle="miter"/>
            <v:path gradientshapeok="t" o:connecttype="rect"/>
          </v:shapetype>
          <v:shape id="_x0000_s1030" type="#_x0000_t202" style="position:absolute;left:0;text-align:left;margin-left:-7.65pt;margin-top:3pt;width:505.6pt;height:83.6pt;z-index:251663360;mso-wrap-distance-left:9.05pt;mso-wrap-distance-right:9.05pt" strokecolor="white" strokeweight=".05pt">
            <v:fill color2="black"/>
            <v:stroke color2="black"/>
            <v:textbox>
              <w:txbxContent>
                <w:p w:rsidR="0024357B" w:rsidRDefault="00223EA7" w:rsidP="00223EA7">
                  <w:pPr>
                    <w:pStyle w:val="af5"/>
                    <w:ind w:firstLine="0"/>
                    <w:jc w:val="left"/>
                    <w:rPr>
                      <w:i w:val="0"/>
                      <w:sz w:val="28"/>
                      <w:szCs w:val="28"/>
                    </w:rPr>
                  </w:pPr>
                  <w:r>
                    <w:rPr>
                      <w:i w:val="0"/>
                      <w:sz w:val="28"/>
                      <w:szCs w:val="28"/>
                    </w:rPr>
                    <w:t xml:space="preserve">                                              </w:t>
                  </w:r>
                  <w:r w:rsidR="0024357B">
                    <w:rPr>
                      <w:i w:val="0"/>
                      <w:sz w:val="28"/>
                      <w:szCs w:val="28"/>
                    </w:rPr>
                    <w:t>Республики Бурятия</w:t>
                  </w:r>
                </w:p>
                <w:p w:rsidR="00223EA7" w:rsidRDefault="00223EA7" w:rsidP="00223EA7">
                  <w:pPr>
                    <w:pStyle w:val="af6"/>
                    <w:spacing w:after="0"/>
                    <w:rPr>
                      <w:rFonts w:ascii="Times New Roman" w:hAnsi="Times New Roman"/>
                      <w:b/>
                      <w:sz w:val="28"/>
                      <w:szCs w:val="28"/>
                    </w:rPr>
                  </w:pPr>
                  <w:r>
                    <w:rPr>
                      <w:rFonts w:ascii="Times New Roman" w:hAnsi="Times New Roman"/>
                      <w:b/>
                      <w:sz w:val="28"/>
                      <w:szCs w:val="28"/>
                    </w:rPr>
                    <w:t xml:space="preserve">                                       </w:t>
                  </w:r>
                  <w:r w:rsidRPr="00223EA7">
                    <w:rPr>
                      <w:rFonts w:ascii="Times New Roman" w:hAnsi="Times New Roman"/>
                      <w:b/>
                      <w:sz w:val="28"/>
                      <w:szCs w:val="28"/>
                    </w:rPr>
                    <w:t>Северо-Байкальский район</w:t>
                  </w:r>
                </w:p>
                <w:p w:rsidR="00223EA7" w:rsidRDefault="00223EA7" w:rsidP="00223EA7">
                  <w:pPr>
                    <w:pStyle w:val="af6"/>
                    <w:spacing w:after="0"/>
                    <w:rPr>
                      <w:rFonts w:ascii="Times New Roman" w:hAnsi="Times New Roman"/>
                      <w:b/>
                      <w:sz w:val="28"/>
                      <w:szCs w:val="28"/>
                    </w:rPr>
                  </w:pPr>
                  <w:r>
                    <w:rPr>
                      <w:rFonts w:ascii="Times New Roman" w:hAnsi="Times New Roman"/>
                      <w:b/>
                      <w:sz w:val="28"/>
                      <w:szCs w:val="28"/>
                    </w:rPr>
                    <w:t xml:space="preserve">                           </w:t>
                  </w:r>
                  <w:r w:rsidR="0024357B" w:rsidRPr="0024357B">
                    <w:rPr>
                      <w:rFonts w:ascii="Times New Roman" w:hAnsi="Times New Roman"/>
                      <w:b/>
                      <w:sz w:val="28"/>
                      <w:szCs w:val="28"/>
                    </w:rPr>
                    <w:t>Администрация</w:t>
                  </w:r>
                  <w:r w:rsidR="0024357B">
                    <w:rPr>
                      <w:rFonts w:ascii="Times New Roman" w:hAnsi="Times New Roman"/>
                      <w:b/>
                      <w:sz w:val="28"/>
                      <w:szCs w:val="28"/>
                    </w:rPr>
                    <w:t xml:space="preserve"> муниципального образования</w:t>
                  </w:r>
                </w:p>
                <w:p w:rsidR="0024357B" w:rsidRPr="0024357B" w:rsidRDefault="0024357B" w:rsidP="00223EA7">
                  <w:pPr>
                    <w:pStyle w:val="af6"/>
                    <w:spacing w:after="0"/>
                    <w:jc w:val="center"/>
                    <w:rPr>
                      <w:rFonts w:ascii="Times New Roman" w:hAnsi="Times New Roman"/>
                      <w:b/>
                      <w:sz w:val="28"/>
                      <w:szCs w:val="28"/>
                    </w:rPr>
                  </w:pPr>
                  <w:r>
                    <w:rPr>
                      <w:rFonts w:ascii="Times New Roman" w:hAnsi="Times New Roman"/>
                      <w:b/>
                      <w:sz w:val="28"/>
                      <w:szCs w:val="28"/>
                    </w:rPr>
                    <w:t>Городского поселения</w:t>
                  </w:r>
                  <w:r w:rsidR="00223EA7">
                    <w:rPr>
                      <w:rFonts w:ascii="Times New Roman" w:hAnsi="Times New Roman"/>
                      <w:b/>
                      <w:sz w:val="28"/>
                      <w:szCs w:val="28"/>
                    </w:rPr>
                    <w:t xml:space="preserve"> </w:t>
                  </w:r>
                  <w:r>
                    <w:rPr>
                      <w:rFonts w:ascii="Times New Roman" w:hAnsi="Times New Roman"/>
                      <w:b/>
                      <w:sz w:val="28"/>
                      <w:szCs w:val="28"/>
                    </w:rPr>
                    <w:t>«Янчукан»</w:t>
                  </w:r>
                </w:p>
              </w:txbxContent>
            </v:textbox>
          </v:shape>
        </w:pict>
      </w:r>
    </w:p>
    <w:p w:rsidR="0024357B" w:rsidRDefault="009C510C" w:rsidP="0024357B">
      <w:pPr>
        <w:pStyle w:val="af5"/>
        <w:ind w:firstLine="0"/>
        <w:rPr>
          <w:i w:val="0"/>
          <w:sz w:val="28"/>
          <w:szCs w:val="28"/>
        </w:rPr>
      </w:pPr>
      <w:r w:rsidRPr="009C510C">
        <w:pict>
          <v:shape id="_x0000_s1027" type="#_x0000_t202" style="position:absolute;left:0;text-align:left;margin-left:-7.65pt;margin-top:2.5pt;width:512.95pt;height:44.95pt;z-index:251660288;mso-wrap-distance-left:9.05pt;mso-wrap-distance-right:9.05pt" strokecolor="white" strokeweight=".05pt">
            <v:fill color2="black"/>
            <v:stroke color2="black"/>
            <v:textbox>
              <w:txbxContent>
                <w:p w:rsidR="0024357B" w:rsidRDefault="0024357B" w:rsidP="0024357B"/>
              </w:txbxContent>
            </v:textbox>
          </v:shape>
        </w:pict>
      </w:r>
      <w:r w:rsidR="0024357B">
        <w:cr/>
        <w:t xml:space="preserve"> </w:t>
      </w:r>
    </w:p>
    <w:p w:rsidR="0024357B" w:rsidRDefault="0024357B" w:rsidP="0024357B">
      <w:pPr>
        <w:pStyle w:val="af5"/>
        <w:ind w:firstLine="0"/>
        <w:rPr>
          <w:i w:val="0"/>
          <w:sz w:val="28"/>
          <w:szCs w:val="28"/>
        </w:rPr>
      </w:pPr>
    </w:p>
    <w:p w:rsidR="0024357B" w:rsidRDefault="009C510C" w:rsidP="0024357B">
      <w:pPr>
        <w:pStyle w:val="af5"/>
        <w:ind w:firstLine="0"/>
        <w:rPr>
          <w:i w:val="0"/>
          <w:sz w:val="28"/>
          <w:szCs w:val="28"/>
        </w:rPr>
      </w:pPr>
      <w:r w:rsidRPr="009C510C">
        <w:pict>
          <v:line id="_x0000_s1028" style="position:absolute;left:0;text-align:left;z-index:251661312" from="-27pt,15.35pt" to="495pt,15.35pt" strokecolor="yellow" strokeweight="1.06mm">
            <v:stroke color2="blue" joinstyle="miter" endcap="square"/>
          </v:line>
        </w:pict>
      </w:r>
    </w:p>
    <w:p w:rsidR="0024357B" w:rsidRDefault="009C510C" w:rsidP="0024357B">
      <w:pPr>
        <w:jc w:val="center"/>
        <w:rPr>
          <w:rFonts w:ascii="Times New Roman" w:hAnsi="Times New Roman"/>
          <w:b/>
          <w:i/>
          <w:sz w:val="24"/>
          <w:szCs w:val="24"/>
        </w:rPr>
      </w:pPr>
      <w:r w:rsidRPr="009C510C">
        <w:pict>
          <v:line id="_x0000_s1029" style="position:absolute;left:0;text-align:left;z-index:251662336" from="-27pt,8.25pt" to="495pt,8.25pt" strokecolor="aqua" strokeweight="1.06mm">
            <v:stroke color2="red" joinstyle="miter" endcap="square"/>
          </v:line>
        </w:pict>
      </w:r>
    </w:p>
    <w:p w:rsidR="0024357B" w:rsidRPr="00E04658" w:rsidRDefault="0024357B" w:rsidP="0024357B">
      <w:pPr>
        <w:jc w:val="center"/>
      </w:pPr>
      <w:r>
        <w:rPr>
          <w:rFonts w:ascii="Times New Roman" w:hAnsi="Times New Roman"/>
          <w:b/>
          <w:sz w:val="28"/>
          <w:szCs w:val="28"/>
        </w:rPr>
        <w:t>ПОСТАНОВЛЕНИЕ</w:t>
      </w:r>
    </w:p>
    <w:p w:rsidR="00822864" w:rsidRDefault="00822864" w:rsidP="00822864">
      <w:pPr>
        <w:rPr>
          <w:rFonts w:ascii="Times New Roman" w:hAnsi="Times New Roman"/>
          <w:b/>
          <w:sz w:val="28"/>
          <w:szCs w:val="28"/>
        </w:rPr>
      </w:pPr>
      <w:r>
        <w:rPr>
          <w:rFonts w:ascii="Times New Roman" w:hAnsi="Times New Roman"/>
          <w:b/>
          <w:sz w:val="28"/>
          <w:szCs w:val="28"/>
        </w:rPr>
        <w:t>04.07.</w:t>
      </w:r>
      <w:r w:rsidR="002954D9">
        <w:rPr>
          <w:rFonts w:ascii="Times New Roman" w:hAnsi="Times New Roman"/>
          <w:b/>
          <w:sz w:val="28"/>
          <w:szCs w:val="28"/>
        </w:rPr>
        <w:t xml:space="preserve"> 2019</w:t>
      </w:r>
      <w:r w:rsidR="0024357B" w:rsidRPr="0018177C">
        <w:rPr>
          <w:rFonts w:ascii="Times New Roman" w:hAnsi="Times New Roman"/>
          <w:b/>
          <w:sz w:val="28"/>
          <w:szCs w:val="28"/>
        </w:rPr>
        <w:t xml:space="preserve"> г.</w:t>
      </w:r>
      <w:r w:rsidR="0024357B" w:rsidRPr="0018177C">
        <w:rPr>
          <w:rFonts w:ascii="Times New Roman" w:hAnsi="Times New Roman"/>
          <w:sz w:val="28"/>
          <w:szCs w:val="28"/>
        </w:rPr>
        <w:tab/>
      </w:r>
      <w:r w:rsidR="00F008D7">
        <w:rPr>
          <w:rFonts w:ascii="Times New Roman" w:hAnsi="Times New Roman"/>
          <w:sz w:val="28"/>
          <w:szCs w:val="28"/>
        </w:rPr>
        <w:t xml:space="preserve">                                                                                         </w:t>
      </w:r>
      <w:r w:rsidR="00115108">
        <w:rPr>
          <w:rFonts w:ascii="Times New Roman" w:hAnsi="Times New Roman"/>
          <w:b/>
          <w:sz w:val="28"/>
          <w:szCs w:val="28"/>
        </w:rPr>
        <w:t>№</w:t>
      </w:r>
      <w:r>
        <w:rPr>
          <w:rFonts w:ascii="Times New Roman" w:hAnsi="Times New Roman"/>
          <w:b/>
          <w:sz w:val="28"/>
          <w:szCs w:val="28"/>
        </w:rPr>
        <w:t>12</w:t>
      </w:r>
    </w:p>
    <w:p w:rsidR="001910D5" w:rsidRDefault="00822864" w:rsidP="00822864">
      <w:pPr>
        <w:spacing w:after="0"/>
        <w:rPr>
          <w:rFonts w:ascii="Times New Roman" w:hAnsi="Times New Roman"/>
          <w:b/>
          <w:bCs/>
          <w:sz w:val="24"/>
          <w:szCs w:val="24"/>
        </w:rPr>
      </w:pPr>
      <w:r w:rsidRPr="00822864">
        <w:rPr>
          <w:rFonts w:ascii="Times New Roman" w:hAnsi="Times New Roman"/>
          <w:b/>
          <w:bCs/>
          <w:color w:val="000000"/>
          <w:sz w:val="24"/>
          <w:szCs w:val="24"/>
        </w:rPr>
        <w:t>«Об утверждении П</w:t>
      </w:r>
      <w:r w:rsidRPr="00822864">
        <w:rPr>
          <w:rFonts w:ascii="Times New Roman" w:hAnsi="Times New Roman"/>
          <w:b/>
          <w:bCs/>
          <w:sz w:val="24"/>
          <w:szCs w:val="24"/>
        </w:rPr>
        <w:t xml:space="preserve">равил формирования, ведения </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и обязательного опубликования перечня</w:t>
      </w:r>
      <w:r w:rsidR="001910D5">
        <w:rPr>
          <w:rFonts w:ascii="Times New Roman" w:hAnsi="Times New Roman"/>
          <w:b/>
          <w:bCs/>
          <w:sz w:val="24"/>
          <w:szCs w:val="24"/>
        </w:rPr>
        <w:t xml:space="preserve"> </w:t>
      </w:r>
      <w:r w:rsidRPr="00822864">
        <w:rPr>
          <w:rFonts w:ascii="Times New Roman" w:hAnsi="Times New Roman"/>
          <w:b/>
          <w:bCs/>
          <w:sz w:val="24"/>
          <w:szCs w:val="24"/>
        </w:rPr>
        <w:t xml:space="preserve">муниципального </w:t>
      </w:r>
    </w:p>
    <w:p w:rsidR="001910D5" w:rsidRDefault="00822864" w:rsidP="00822864">
      <w:pPr>
        <w:spacing w:after="0"/>
        <w:rPr>
          <w:rFonts w:ascii="Times New Roman" w:hAnsi="Times New Roman"/>
          <w:b/>
          <w:bCs/>
          <w:sz w:val="24"/>
          <w:szCs w:val="24"/>
        </w:rPr>
      </w:pPr>
      <w:proofErr w:type="gramStart"/>
      <w:r w:rsidRPr="00822864">
        <w:rPr>
          <w:rFonts w:ascii="Times New Roman" w:hAnsi="Times New Roman"/>
          <w:b/>
          <w:bCs/>
          <w:sz w:val="24"/>
          <w:szCs w:val="24"/>
        </w:rPr>
        <w:t>имущества, свободного от прав третьих лиц (за исключением</w:t>
      </w:r>
      <w:proofErr w:type="gramEnd"/>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 xml:space="preserve"> имущественных прав субъектов малого и среднего </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 xml:space="preserve">предпринимательства), предусмотренного частью 4 статьи </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18 Федерального закона «О развитии малого и среднего</w:t>
      </w:r>
    </w:p>
    <w:p w:rsidR="00822864" w:rsidRP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предпринимательства в Российской Федерации</w:t>
      </w:r>
      <w:r>
        <w:rPr>
          <w:b/>
          <w:bCs/>
          <w:sz w:val="28"/>
          <w:szCs w:val="28"/>
        </w:rPr>
        <w:t>»</w:t>
      </w:r>
    </w:p>
    <w:p w:rsidR="009944FC" w:rsidRDefault="009944FC" w:rsidP="00822864">
      <w:pPr>
        <w:spacing w:after="0"/>
        <w:rPr>
          <w:rFonts w:ascii="Times New Roman" w:hAnsi="Times New Roman"/>
          <w:color w:val="000000"/>
          <w:sz w:val="24"/>
          <w:szCs w:val="24"/>
        </w:rPr>
      </w:pPr>
    </w:p>
    <w:p w:rsidR="009944FC" w:rsidRPr="00E5538B" w:rsidRDefault="009944FC" w:rsidP="00E5538B">
      <w:pPr>
        <w:spacing w:after="0"/>
        <w:jc w:val="both"/>
        <w:rPr>
          <w:rFonts w:ascii="Times New Roman" w:hAnsi="Times New Roman"/>
          <w:b/>
          <w:bCs/>
          <w:sz w:val="26"/>
          <w:szCs w:val="26"/>
        </w:rPr>
      </w:pPr>
      <w:r>
        <w:rPr>
          <w:rFonts w:ascii="Times New Roman" w:hAnsi="Times New Roman"/>
          <w:color w:val="000000"/>
          <w:sz w:val="23"/>
          <w:szCs w:val="23"/>
        </w:rPr>
        <w:t xml:space="preserve">       </w:t>
      </w:r>
      <w:proofErr w:type="gramStart"/>
      <w:r w:rsidRPr="00E5538B">
        <w:rPr>
          <w:rFonts w:ascii="Times New Roman" w:hAnsi="Times New Roman"/>
          <w:color w:val="000000"/>
          <w:sz w:val="26"/>
          <w:szCs w:val="26"/>
        </w:rPr>
        <w:t>На основании Постановления Правительства Российской Федерации от 01.12.2016</w:t>
      </w:r>
      <w:r w:rsidR="00E5538B" w:rsidRPr="00E5538B">
        <w:rPr>
          <w:rFonts w:ascii="Times New Roman" w:hAnsi="Times New Roman"/>
          <w:color w:val="000000"/>
          <w:sz w:val="26"/>
          <w:szCs w:val="26"/>
        </w:rPr>
        <w:t xml:space="preserve"> </w:t>
      </w:r>
      <w:r w:rsidRPr="00E5538B">
        <w:rPr>
          <w:rFonts w:ascii="Times New Roman" w:hAnsi="Times New Roman"/>
          <w:color w:val="000000"/>
          <w:sz w:val="26"/>
          <w:szCs w:val="26"/>
        </w:rPr>
        <w:t xml:space="preserve">г.    № 1283 «О внесении изменений в постановление Правительства Российской Федерации от 21.08.2010г. № 645 </w:t>
      </w:r>
      <w:hyperlink r:id="rId9" w:history="1">
        <w:r w:rsidRPr="00E5538B">
          <w:rPr>
            <w:rFonts w:ascii="Times New Roman" w:hAnsi="Times New Roman"/>
            <w:color w:val="000000" w:themeColor="text1"/>
            <w:spacing w:val="2"/>
            <w:sz w:val="26"/>
            <w:szCs w:val="26"/>
          </w:rPr>
          <w:t>"Об имущественной поддержке субъектов малого и среднего предпринимательства при предоставлении федерального имущества"</w:t>
        </w:r>
      </w:hyperlink>
      <w:r w:rsidRPr="00E5538B">
        <w:rPr>
          <w:rFonts w:ascii="Times New Roman" w:hAnsi="Times New Roman"/>
          <w:color w:val="000000" w:themeColor="text1"/>
          <w:spacing w:val="2"/>
          <w:sz w:val="26"/>
          <w:szCs w:val="26"/>
        </w:rPr>
        <w:t>, в соответствии с</w:t>
      </w:r>
      <w:r w:rsidRPr="00E5538B">
        <w:rPr>
          <w:rFonts w:ascii="Times New Roman" w:hAnsi="Times New Roman"/>
          <w:color w:val="000000"/>
          <w:sz w:val="26"/>
          <w:szCs w:val="26"/>
        </w:rPr>
        <w:t xml:space="preserve"> Федеральным законом от 24 июля 2007 № 209-ФЗ  «О развитии малого и среднего предпринимательства в Российской Федерации», ст.14 Федерального закона от 06 октября</w:t>
      </w:r>
      <w:proofErr w:type="gramEnd"/>
      <w:r w:rsidRPr="00E5538B">
        <w:rPr>
          <w:rFonts w:ascii="Times New Roman" w:hAnsi="Times New Roman"/>
          <w:color w:val="000000"/>
          <w:sz w:val="26"/>
          <w:szCs w:val="26"/>
        </w:rPr>
        <w:t xml:space="preserve"> 2003 года № 131-ФЗ «Об общих принципах организации местного самоуправления в Российской Федерации», администрация муниципального образования городского поселения «Янчукан</w:t>
      </w:r>
      <w:r w:rsidR="00E5538B" w:rsidRPr="00E5538B">
        <w:rPr>
          <w:rFonts w:ascii="Times New Roman" w:hAnsi="Times New Roman"/>
          <w:color w:val="000000"/>
          <w:sz w:val="26"/>
          <w:szCs w:val="26"/>
        </w:rPr>
        <w:t>"</w:t>
      </w:r>
    </w:p>
    <w:p w:rsidR="009944FC" w:rsidRPr="009944FC" w:rsidRDefault="009944FC" w:rsidP="00210CDB">
      <w:pPr>
        <w:spacing w:after="0"/>
        <w:jc w:val="center"/>
        <w:rPr>
          <w:rFonts w:ascii="Times New Roman" w:hAnsi="Times New Roman"/>
          <w:b/>
          <w:bCs/>
          <w:sz w:val="28"/>
          <w:szCs w:val="28"/>
        </w:rPr>
      </w:pPr>
      <w:r w:rsidRPr="009944FC">
        <w:rPr>
          <w:rFonts w:ascii="Times New Roman" w:hAnsi="Times New Roman"/>
          <w:b/>
          <w:bCs/>
          <w:sz w:val="28"/>
          <w:szCs w:val="28"/>
        </w:rPr>
        <w:t>ПОСТАНОВЛЯ</w:t>
      </w:r>
      <w:r w:rsidR="00E5538B">
        <w:rPr>
          <w:rFonts w:ascii="Times New Roman" w:hAnsi="Times New Roman"/>
          <w:b/>
          <w:bCs/>
          <w:sz w:val="28"/>
          <w:szCs w:val="28"/>
        </w:rPr>
        <w:t>Ю</w:t>
      </w:r>
      <w:r w:rsidRPr="009944FC">
        <w:rPr>
          <w:rFonts w:ascii="Times New Roman" w:hAnsi="Times New Roman"/>
          <w:b/>
          <w:bCs/>
          <w:sz w:val="28"/>
          <w:szCs w:val="28"/>
        </w:rPr>
        <w:t>:</w:t>
      </w:r>
    </w:p>
    <w:p w:rsidR="00257047" w:rsidRPr="0021381B" w:rsidRDefault="00822864" w:rsidP="0021381B">
      <w:pPr>
        <w:autoSpaceDE w:val="0"/>
        <w:autoSpaceDN w:val="0"/>
        <w:adjustRightInd w:val="0"/>
        <w:spacing w:after="0" w:line="240" w:lineRule="auto"/>
        <w:jc w:val="both"/>
        <w:rPr>
          <w:rFonts w:ascii="Times New Roman" w:hAnsi="Times New Roman"/>
          <w:sz w:val="26"/>
          <w:szCs w:val="26"/>
        </w:rPr>
      </w:pPr>
      <w:r w:rsidRPr="009944FC">
        <w:rPr>
          <w:rFonts w:ascii="Times New Roman" w:hAnsi="Times New Roman"/>
          <w:color w:val="000000"/>
          <w:sz w:val="28"/>
          <w:szCs w:val="28"/>
        </w:rPr>
        <w:t>1</w:t>
      </w:r>
      <w:r w:rsidRPr="0021381B">
        <w:rPr>
          <w:rFonts w:ascii="Times New Roman" w:hAnsi="Times New Roman"/>
          <w:color w:val="000000" w:themeColor="text1"/>
          <w:sz w:val="26"/>
          <w:szCs w:val="26"/>
        </w:rPr>
        <w:t xml:space="preserve">. Утвердить прилагаемые </w:t>
      </w:r>
      <w:r w:rsidRPr="0021381B">
        <w:rPr>
          <w:rFonts w:ascii="Times New Roman" w:hAnsi="Times New Roman"/>
          <w:color w:val="000000" w:themeColor="text1"/>
          <w:spacing w:val="2"/>
          <w:sz w:val="26"/>
          <w:szCs w:val="26"/>
        </w:rPr>
        <w:t xml:space="preserve">Правила формирования, ведения и обязательного опубликования перечня имущества </w:t>
      </w:r>
      <w:r w:rsidR="001910D5" w:rsidRPr="0021381B">
        <w:rPr>
          <w:rFonts w:ascii="Times New Roman" w:hAnsi="Times New Roman"/>
          <w:color w:val="000000" w:themeColor="text1"/>
          <w:spacing w:val="2"/>
          <w:sz w:val="26"/>
          <w:szCs w:val="26"/>
        </w:rPr>
        <w:t>муниципального образования городского поселения «Янчукан»</w:t>
      </w:r>
      <w:r w:rsidRPr="0021381B">
        <w:rPr>
          <w:rFonts w:ascii="Times New Roman" w:hAnsi="Times New Roman"/>
          <w:color w:val="000000" w:themeColor="text1"/>
          <w:spacing w:val="2"/>
          <w:sz w:val="26"/>
          <w:szCs w:val="26"/>
        </w:rPr>
        <w:t>, свободного от прав третьих лиц (за исключением имущественных прав субъектов малого и среднего предпринимательства), предусмотренного </w:t>
      </w:r>
      <w:hyperlink r:id="rId10" w:history="1">
        <w:r w:rsidRPr="0021381B">
          <w:rPr>
            <w:rFonts w:ascii="Times New Roman" w:hAnsi="Times New Roman"/>
            <w:color w:val="000000" w:themeColor="text1"/>
            <w:spacing w:val="2"/>
            <w:sz w:val="26"/>
            <w:szCs w:val="26"/>
          </w:rPr>
          <w:t>частью 4 статьи 18 Федерального закона "О развитии малого и среднего предпринимательства в Российской Федерации"</w:t>
        </w:r>
      </w:hyperlink>
    </w:p>
    <w:p w:rsidR="001910D5" w:rsidRPr="0021381B" w:rsidRDefault="001910D5" w:rsidP="0021381B">
      <w:pPr>
        <w:autoSpaceDE w:val="0"/>
        <w:autoSpaceDN w:val="0"/>
        <w:adjustRightInd w:val="0"/>
        <w:spacing w:after="0" w:line="240" w:lineRule="auto"/>
        <w:jc w:val="both"/>
        <w:rPr>
          <w:rFonts w:ascii="Times New Roman" w:hAnsi="Times New Roman"/>
          <w:sz w:val="26"/>
          <w:szCs w:val="26"/>
        </w:rPr>
      </w:pPr>
      <w:r w:rsidRPr="0021381B">
        <w:rPr>
          <w:rFonts w:ascii="Times New Roman" w:hAnsi="Times New Roman"/>
          <w:sz w:val="26"/>
          <w:szCs w:val="26"/>
        </w:rPr>
        <w:t xml:space="preserve">2. Настоящее постановление вступает в силу </w:t>
      </w:r>
      <w:proofErr w:type="gramStart"/>
      <w:r w:rsidRPr="0021381B">
        <w:rPr>
          <w:rFonts w:ascii="Times New Roman" w:hAnsi="Times New Roman"/>
          <w:sz w:val="26"/>
          <w:szCs w:val="26"/>
        </w:rPr>
        <w:t>с даты</w:t>
      </w:r>
      <w:proofErr w:type="gramEnd"/>
      <w:r w:rsidRPr="0021381B">
        <w:rPr>
          <w:rFonts w:ascii="Times New Roman" w:hAnsi="Times New Roman"/>
          <w:sz w:val="26"/>
          <w:szCs w:val="26"/>
        </w:rPr>
        <w:t xml:space="preserve"> его  опубликования</w:t>
      </w:r>
    </w:p>
    <w:p w:rsidR="001910D5" w:rsidRPr="009944FC" w:rsidRDefault="001910D5" w:rsidP="0021381B">
      <w:pPr>
        <w:autoSpaceDE w:val="0"/>
        <w:autoSpaceDN w:val="0"/>
        <w:adjustRightInd w:val="0"/>
        <w:spacing w:after="0" w:line="240" w:lineRule="auto"/>
        <w:jc w:val="both"/>
        <w:rPr>
          <w:rFonts w:ascii="Times New Roman" w:hAnsi="Times New Roman"/>
          <w:sz w:val="28"/>
          <w:szCs w:val="28"/>
        </w:rPr>
      </w:pPr>
      <w:r w:rsidRPr="0021381B">
        <w:rPr>
          <w:rFonts w:ascii="Times New Roman" w:hAnsi="Times New Roman"/>
          <w:sz w:val="26"/>
          <w:szCs w:val="26"/>
        </w:rPr>
        <w:t xml:space="preserve">3. </w:t>
      </w:r>
      <w:proofErr w:type="gramStart"/>
      <w:r w:rsidRPr="0021381B">
        <w:rPr>
          <w:rFonts w:ascii="Times New Roman" w:hAnsi="Times New Roman"/>
          <w:sz w:val="26"/>
          <w:szCs w:val="26"/>
        </w:rPr>
        <w:t>Контроль за</w:t>
      </w:r>
      <w:proofErr w:type="gramEnd"/>
      <w:r w:rsidRPr="0021381B">
        <w:rPr>
          <w:rFonts w:ascii="Times New Roman" w:hAnsi="Times New Roman"/>
          <w:sz w:val="26"/>
          <w:szCs w:val="26"/>
        </w:rPr>
        <w:t xml:space="preserve"> исполнением настоящего постановления оставляю за собой</w:t>
      </w:r>
    </w:p>
    <w:p w:rsidR="0021381B" w:rsidRDefault="0021381B" w:rsidP="00257047">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 xml:space="preserve">   </w:t>
      </w:r>
      <w:r w:rsidR="009944FC">
        <w:rPr>
          <w:rFonts w:ascii="Times New Roman" w:hAnsi="Times New Roman"/>
          <w:b/>
          <w:sz w:val="28"/>
          <w:szCs w:val="28"/>
        </w:rPr>
        <w:t xml:space="preserve"> </w:t>
      </w:r>
      <w:r w:rsidR="00626948" w:rsidRPr="009944FC">
        <w:rPr>
          <w:rFonts w:ascii="Times New Roman" w:hAnsi="Times New Roman"/>
          <w:b/>
          <w:sz w:val="28"/>
          <w:szCs w:val="28"/>
        </w:rPr>
        <w:t xml:space="preserve"> </w:t>
      </w:r>
    </w:p>
    <w:p w:rsidR="00F008D7" w:rsidRPr="009944FC" w:rsidRDefault="0021381B" w:rsidP="00257047">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 xml:space="preserve">             </w:t>
      </w:r>
      <w:r w:rsidR="00626948" w:rsidRPr="009944FC">
        <w:rPr>
          <w:rFonts w:ascii="Times New Roman" w:hAnsi="Times New Roman"/>
          <w:b/>
          <w:sz w:val="28"/>
          <w:szCs w:val="28"/>
        </w:rPr>
        <w:t xml:space="preserve"> </w:t>
      </w:r>
      <w:r w:rsidR="00822864" w:rsidRPr="009944FC">
        <w:rPr>
          <w:rFonts w:ascii="Times New Roman" w:hAnsi="Times New Roman"/>
          <w:b/>
          <w:sz w:val="28"/>
          <w:szCs w:val="28"/>
        </w:rPr>
        <w:t>Глава-Руководитель</w:t>
      </w:r>
      <w:r w:rsidR="00257047" w:rsidRPr="009944FC">
        <w:rPr>
          <w:rFonts w:ascii="Times New Roman" w:hAnsi="Times New Roman"/>
          <w:b/>
          <w:sz w:val="28"/>
          <w:szCs w:val="28"/>
        </w:rPr>
        <w:tab/>
        <w:t xml:space="preserve">               </w:t>
      </w:r>
      <w:r>
        <w:rPr>
          <w:rFonts w:ascii="Times New Roman" w:hAnsi="Times New Roman"/>
          <w:b/>
          <w:sz w:val="28"/>
          <w:szCs w:val="28"/>
        </w:rPr>
        <w:t xml:space="preserve">   </w:t>
      </w:r>
      <w:r w:rsidR="009944FC">
        <w:rPr>
          <w:rFonts w:ascii="Times New Roman" w:hAnsi="Times New Roman"/>
          <w:b/>
          <w:sz w:val="28"/>
          <w:szCs w:val="28"/>
        </w:rPr>
        <w:t xml:space="preserve">              </w:t>
      </w:r>
      <w:r w:rsidR="009944FC" w:rsidRPr="009944FC">
        <w:rPr>
          <w:rFonts w:ascii="Times New Roman" w:hAnsi="Times New Roman"/>
          <w:b/>
          <w:sz w:val="28"/>
          <w:szCs w:val="28"/>
        </w:rPr>
        <w:t xml:space="preserve"> </w:t>
      </w:r>
      <w:r w:rsidR="00F008D7" w:rsidRPr="009944FC">
        <w:rPr>
          <w:rFonts w:ascii="Times New Roman" w:hAnsi="Times New Roman"/>
          <w:b/>
          <w:sz w:val="28"/>
          <w:szCs w:val="28"/>
        </w:rPr>
        <w:t xml:space="preserve"> </w:t>
      </w:r>
      <w:r w:rsidR="009944FC" w:rsidRPr="009944FC">
        <w:rPr>
          <w:rFonts w:ascii="Times New Roman" w:hAnsi="Times New Roman"/>
          <w:b/>
          <w:sz w:val="28"/>
          <w:szCs w:val="28"/>
        </w:rPr>
        <w:t xml:space="preserve">  Л.Н.</w:t>
      </w:r>
      <w:r w:rsidR="00822864" w:rsidRPr="009944FC">
        <w:rPr>
          <w:rFonts w:ascii="Times New Roman" w:hAnsi="Times New Roman"/>
          <w:b/>
          <w:sz w:val="28"/>
          <w:szCs w:val="28"/>
        </w:rPr>
        <w:t>Изюмова</w:t>
      </w:r>
      <w:r w:rsidR="00F008D7" w:rsidRPr="009944FC">
        <w:rPr>
          <w:rFonts w:ascii="Times New Roman" w:hAnsi="Times New Roman"/>
          <w:b/>
          <w:sz w:val="28"/>
          <w:szCs w:val="28"/>
        </w:rPr>
        <w:tab/>
        <w:t xml:space="preserve">     </w:t>
      </w:r>
    </w:p>
    <w:p w:rsidR="0047096D" w:rsidRDefault="00F008D7" w:rsidP="00115108">
      <w:pPr>
        <w:jc w:val="both"/>
        <w:rPr>
          <w:rFonts w:ascii="Times New Roman" w:hAnsi="Times New Roman"/>
          <w:b/>
          <w:sz w:val="24"/>
          <w:szCs w:val="24"/>
        </w:rPr>
      </w:pPr>
      <w:r w:rsidRPr="00115108">
        <w:rPr>
          <w:rFonts w:ascii="Times New Roman" w:hAnsi="Times New Roman"/>
          <w:b/>
          <w:sz w:val="24"/>
          <w:szCs w:val="24"/>
        </w:rPr>
        <w:t xml:space="preserve">                   </w:t>
      </w:r>
      <w:r w:rsidR="00115108" w:rsidRPr="00115108">
        <w:rPr>
          <w:rFonts w:ascii="Times New Roman" w:hAnsi="Times New Roman"/>
          <w:b/>
          <w:sz w:val="24"/>
          <w:szCs w:val="24"/>
        </w:rPr>
        <w:t xml:space="preserve">                                                                      </w:t>
      </w:r>
    </w:p>
    <w:p w:rsidR="009944FC" w:rsidRDefault="0047096D" w:rsidP="00115108">
      <w:pPr>
        <w:jc w:val="both"/>
        <w:rPr>
          <w:rFonts w:ascii="Times New Roman" w:hAnsi="Times New Roman"/>
          <w:b/>
          <w:sz w:val="24"/>
          <w:szCs w:val="24"/>
        </w:rPr>
      </w:pPr>
      <w:r>
        <w:rPr>
          <w:rFonts w:ascii="Times New Roman" w:hAnsi="Times New Roman"/>
          <w:b/>
          <w:sz w:val="24"/>
          <w:szCs w:val="24"/>
        </w:rPr>
        <w:lastRenderedPageBreak/>
        <w:t xml:space="preserve">                                                                                                                  </w:t>
      </w:r>
      <w:r w:rsidR="00115108" w:rsidRPr="00115108">
        <w:rPr>
          <w:rFonts w:ascii="Times New Roman" w:hAnsi="Times New Roman"/>
          <w:b/>
          <w:sz w:val="24"/>
          <w:szCs w:val="24"/>
        </w:rPr>
        <w:t xml:space="preserve">   </w:t>
      </w:r>
    </w:p>
    <w:p w:rsidR="00115108" w:rsidRPr="00115108" w:rsidRDefault="009944FC" w:rsidP="00210CDB">
      <w:pPr>
        <w:spacing w:after="0" w:line="240" w:lineRule="auto"/>
        <w:jc w:val="right"/>
        <w:rPr>
          <w:rFonts w:ascii="Times New Roman" w:hAnsi="Times New Roman"/>
          <w:b/>
          <w:sz w:val="24"/>
          <w:szCs w:val="24"/>
        </w:rPr>
      </w:pPr>
      <w:r>
        <w:rPr>
          <w:rFonts w:ascii="Times New Roman" w:hAnsi="Times New Roman"/>
          <w:b/>
          <w:sz w:val="24"/>
          <w:szCs w:val="24"/>
        </w:rPr>
        <w:t xml:space="preserve">                                                                                                           </w:t>
      </w:r>
      <w:r w:rsidR="00EC7102">
        <w:rPr>
          <w:rFonts w:ascii="Times New Roman" w:hAnsi="Times New Roman"/>
          <w:b/>
          <w:sz w:val="24"/>
          <w:szCs w:val="24"/>
        </w:rPr>
        <w:t xml:space="preserve">              </w:t>
      </w:r>
      <w:r>
        <w:rPr>
          <w:rFonts w:ascii="Times New Roman" w:hAnsi="Times New Roman"/>
          <w:b/>
          <w:sz w:val="24"/>
          <w:szCs w:val="24"/>
        </w:rPr>
        <w:t xml:space="preserve">     </w:t>
      </w:r>
      <w:r w:rsidR="00115108" w:rsidRPr="00115108">
        <w:rPr>
          <w:rFonts w:ascii="Times New Roman" w:hAnsi="Times New Roman"/>
          <w:color w:val="000000"/>
          <w:spacing w:val="-4"/>
          <w:sz w:val="24"/>
          <w:szCs w:val="24"/>
        </w:rPr>
        <w:t>Приложение № 1</w:t>
      </w:r>
    </w:p>
    <w:p w:rsidR="00115108" w:rsidRPr="00115108" w:rsidRDefault="00115108" w:rsidP="00210CD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УТВЕРЖДЕНО</w:t>
      </w:r>
    </w:p>
    <w:p w:rsidR="00115108" w:rsidRPr="00115108" w:rsidRDefault="00115108" w:rsidP="00210CDB">
      <w:pPr>
        <w:spacing w:after="0" w:line="240" w:lineRule="auto"/>
        <w:ind w:firstLine="567"/>
        <w:jc w:val="right"/>
        <w:rPr>
          <w:rFonts w:ascii="Times New Roman" w:hAnsi="Times New Roman"/>
          <w:sz w:val="24"/>
          <w:szCs w:val="24"/>
        </w:rPr>
      </w:pPr>
      <w:r w:rsidRPr="00115108">
        <w:rPr>
          <w:rFonts w:ascii="Times New Roman" w:hAnsi="Times New Roman"/>
          <w:sz w:val="24"/>
          <w:szCs w:val="24"/>
        </w:rPr>
        <w:t>Постановлением Администрации</w:t>
      </w:r>
    </w:p>
    <w:p w:rsidR="00115108" w:rsidRPr="00115108" w:rsidRDefault="00E5538B" w:rsidP="00210CDB">
      <w:pPr>
        <w:spacing w:after="0" w:line="240" w:lineRule="auto"/>
        <w:ind w:firstLine="567"/>
        <w:jc w:val="right"/>
        <w:rPr>
          <w:rFonts w:ascii="Times New Roman" w:hAnsi="Times New Roman"/>
          <w:sz w:val="24"/>
          <w:szCs w:val="24"/>
        </w:rPr>
      </w:pPr>
      <w:r>
        <w:rPr>
          <w:rFonts w:ascii="Times New Roman" w:hAnsi="Times New Roman"/>
          <w:bCs/>
          <w:color w:val="000000"/>
          <w:sz w:val="24"/>
          <w:szCs w:val="24"/>
        </w:rPr>
        <w:t>МО ГП "Янчукан"</w:t>
      </w:r>
    </w:p>
    <w:p w:rsidR="00115108" w:rsidRPr="00115108" w:rsidRDefault="00115108" w:rsidP="00210CDB">
      <w:pPr>
        <w:shd w:val="clear" w:color="auto" w:fill="FFFFFF"/>
        <w:spacing w:after="0" w:line="240" w:lineRule="auto"/>
        <w:ind w:firstLine="567"/>
        <w:jc w:val="right"/>
        <w:rPr>
          <w:rFonts w:ascii="Times New Roman" w:hAnsi="Times New Roman"/>
          <w:color w:val="000000"/>
          <w:spacing w:val="-4"/>
          <w:sz w:val="24"/>
          <w:szCs w:val="24"/>
        </w:rPr>
      </w:pPr>
      <w:r>
        <w:rPr>
          <w:rFonts w:ascii="Times New Roman" w:hAnsi="Times New Roman"/>
          <w:color w:val="000000"/>
          <w:spacing w:val="-4"/>
          <w:sz w:val="24"/>
          <w:szCs w:val="24"/>
        </w:rPr>
        <w:t>от 04.07.0</w:t>
      </w:r>
      <w:r w:rsidRPr="00115108">
        <w:rPr>
          <w:rFonts w:ascii="Times New Roman" w:hAnsi="Times New Roman"/>
          <w:color w:val="000000"/>
          <w:spacing w:val="-4"/>
          <w:sz w:val="24"/>
          <w:szCs w:val="24"/>
        </w:rPr>
        <w:t>.2019 г. №</w:t>
      </w:r>
      <w:r>
        <w:rPr>
          <w:rFonts w:ascii="Times New Roman" w:hAnsi="Times New Roman"/>
          <w:color w:val="000000"/>
          <w:spacing w:val="-4"/>
          <w:sz w:val="24"/>
          <w:szCs w:val="24"/>
        </w:rPr>
        <w:t>1</w:t>
      </w:r>
      <w:r w:rsidR="00840C6B">
        <w:rPr>
          <w:rFonts w:ascii="Times New Roman" w:hAnsi="Times New Roman"/>
          <w:color w:val="000000"/>
          <w:spacing w:val="-4"/>
          <w:sz w:val="24"/>
          <w:szCs w:val="24"/>
        </w:rPr>
        <w:t>2</w:t>
      </w:r>
    </w:p>
    <w:p w:rsidR="00115108" w:rsidRPr="00115108" w:rsidRDefault="00115108" w:rsidP="00E5538B">
      <w:pPr>
        <w:tabs>
          <w:tab w:val="left" w:pos="142"/>
        </w:tabs>
        <w:spacing w:after="0" w:line="240" w:lineRule="auto"/>
        <w:ind w:firstLine="567"/>
        <w:jc w:val="right"/>
        <w:rPr>
          <w:rFonts w:ascii="Times New Roman" w:hAnsi="Times New Roman"/>
          <w:sz w:val="24"/>
          <w:szCs w:val="24"/>
        </w:rPr>
      </w:pPr>
    </w:p>
    <w:p w:rsidR="00115108" w:rsidRPr="00115108" w:rsidRDefault="00115108" w:rsidP="00115108">
      <w:pPr>
        <w:jc w:val="center"/>
        <w:rPr>
          <w:rFonts w:ascii="Times New Roman" w:hAnsi="Times New Roman"/>
          <w:b/>
          <w:bCs/>
          <w:sz w:val="24"/>
          <w:szCs w:val="24"/>
        </w:rPr>
      </w:pPr>
      <w:r w:rsidRPr="00115108">
        <w:rPr>
          <w:rFonts w:ascii="Times New Roman" w:hAnsi="Times New Roman"/>
          <w:b/>
          <w:bCs/>
          <w:sz w:val="24"/>
          <w:szCs w:val="24"/>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4статьи 18 Федерального закона "О развитии малого и среднего предпринимательства в Российской Федерации"</w:t>
      </w:r>
    </w:p>
    <w:p w:rsidR="00115108" w:rsidRPr="00E5538B" w:rsidRDefault="00115108" w:rsidP="00E5538B">
      <w:pPr>
        <w:spacing w:after="0" w:line="240" w:lineRule="auto"/>
        <w:jc w:val="center"/>
        <w:outlineLvl w:val="0"/>
        <w:rPr>
          <w:rFonts w:ascii="Times New Roman" w:hAnsi="Times New Roman"/>
          <w:b/>
          <w:sz w:val="24"/>
          <w:szCs w:val="24"/>
        </w:rPr>
      </w:pPr>
      <w:r w:rsidRPr="00E5538B">
        <w:rPr>
          <w:rFonts w:ascii="Times New Roman" w:hAnsi="Times New Roman"/>
          <w:b/>
          <w:sz w:val="24"/>
          <w:szCs w:val="24"/>
        </w:rPr>
        <w:t>1. Общие положения</w:t>
      </w:r>
    </w:p>
    <w:p w:rsidR="00115108" w:rsidRPr="00115108" w:rsidRDefault="00115108" w:rsidP="00E5538B">
      <w:pPr>
        <w:spacing w:after="0" w:line="240" w:lineRule="auto"/>
        <w:ind w:firstLine="567"/>
        <w:jc w:val="both"/>
        <w:rPr>
          <w:rFonts w:ascii="Times New Roman" w:hAnsi="Times New Roman"/>
          <w:sz w:val="24"/>
          <w:szCs w:val="24"/>
        </w:rPr>
      </w:pPr>
      <w:proofErr w:type="gramStart"/>
      <w:r w:rsidRPr="00115108">
        <w:rPr>
          <w:rFonts w:ascii="Times New Roman" w:hAnsi="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w:t>
      </w:r>
      <w:r w:rsidRPr="00115108">
        <w:rPr>
          <w:rFonts w:ascii="Times New Roman" w:hAnsi="Times New Roman"/>
          <w:bCs/>
          <w:color w:val="000000"/>
          <w:sz w:val="24"/>
          <w:szCs w:val="24"/>
        </w:rPr>
        <w:t>о</w:t>
      </w:r>
      <w:r>
        <w:rPr>
          <w:rFonts w:ascii="Times New Roman" w:hAnsi="Times New Roman"/>
          <w:bCs/>
          <w:color w:val="000000"/>
          <w:sz w:val="24"/>
          <w:szCs w:val="24"/>
        </w:rPr>
        <w:t>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w:t>
      </w:r>
      <w:proofErr w:type="gramEnd"/>
      <w:r w:rsidRPr="00115108">
        <w:rPr>
          <w:rFonts w:ascii="Times New Roman" w:hAnsi="Times New Roman"/>
          <w:sz w:val="24"/>
          <w:szCs w:val="24"/>
        </w:rPr>
        <w:t xml:space="preserve">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5538B" w:rsidRDefault="00E5538B" w:rsidP="00115108">
      <w:pPr>
        <w:contextualSpacing/>
        <w:jc w:val="center"/>
        <w:outlineLvl w:val="0"/>
        <w:rPr>
          <w:rFonts w:ascii="Times New Roman" w:hAnsi="Times New Roman"/>
          <w:sz w:val="24"/>
          <w:szCs w:val="24"/>
        </w:rPr>
      </w:pPr>
    </w:p>
    <w:p w:rsidR="00115108" w:rsidRPr="00E5538B" w:rsidRDefault="00115108" w:rsidP="00E5538B">
      <w:pPr>
        <w:spacing w:after="0" w:line="240" w:lineRule="auto"/>
        <w:contextualSpacing/>
        <w:jc w:val="center"/>
        <w:outlineLvl w:val="0"/>
        <w:rPr>
          <w:rFonts w:ascii="Times New Roman" w:hAnsi="Times New Roman"/>
          <w:b/>
          <w:sz w:val="24"/>
          <w:szCs w:val="24"/>
        </w:rPr>
      </w:pPr>
      <w:r w:rsidRPr="00115108">
        <w:rPr>
          <w:rFonts w:ascii="Times New Roman" w:hAnsi="Times New Roman"/>
          <w:sz w:val="24"/>
          <w:szCs w:val="24"/>
        </w:rPr>
        <w:t xml:space="preserve">2. </w:t>
      </w:r>
      <w:r w:rsidRPr="00E5538B">
        <w:rPr>
          <w:rFonts w:ascii="Times New Roman" w:hAnsi="Times New Roman"/>
          <w:b/>
          <w:sz w:val="24"/>
          <w:szCs w:val="24"/>
        </w:rPr>
        <w:t xml:space="preserve">Цели создания и основные принципы формирования, </w:t>
      </w:r>
      <w:r w:rsidRPr="00E5538B">
        <w:rPr>
          <w:rFonts w:ascii="Times New Roman" w:hAnsi="Times New Roman"/>
          <w:b/>
          <w:sz w:val="24"/>
          <w:szCs w:val="24"/>
        </w:rPr>
        <w:br/>
        <w:t>ведения, ежегодного дополнения и опубликования Перечня</w:t>
      </w:r>
    </w:p>
    <w:p w:rsidR="00E5538B" w:rsidRDefault="00115108" w:rsidP="00E5538B">
      <w:pPr>
        <w:numPr>
          <w:ilvl w:val="1"/>
          <w:numId w:val="3"/>
        </w:numPr>
        <w:suppressAutoHyphens w:val="0"/>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115108">
        <w:rPr>
          <w:rFonts w:ascii="Times New Roman" w:hAnsi="Times New Roman"/>
          <w:sz w:val="24"/>
          <w:szCs w:val="24"/>
        </w:rPr>
        <w:t xml:space="preserve">В Перечне содержатся сведения о муниципальном имуществе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свободном от прав третьих лиц (</w:t>
      </w:r>
      <w:r w:rsidRPr="00115108">
        <w:rPr>
          <w:rFonts w:ascii="Times New Roman" w:hAnsi="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МСП), </w:t>
      </w:r>
      <w:r w:rsidRPr="00115108">
        <w:rPr>
          <w:rFonts w:ascii="Times New Roman" w:hAnsi="Times New Roman"/>
          <w:sz w:val="24"/>
          <w:szCs w:val="24"/>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w:t>
      </w:r>
      <w:proofErr w:type="gramEnd"/>
      <w:r w:rsidRPr="00115108">
        <w:rPr>
          <w:rFonts w:ascii="Times New Roman" w:hAnsi="Times New Roman"/>
          <w:sz w:val="24"/>
          <w:szCs w:val="24"/>
        </w:rPr>
        <w:t xml:space="preserve"> и (или) в пользование на долгосрочной основе (в том числе по льготным ставкам арендной платы) субъектам МСП и организациям инфраструктуры поддержки.</w:t>
      </w:r>
    </w:p>
    <w:p w:rsidR="00115108" w:rsidRPr="00E5538B" w:rsidRDefault="00115108" w:rsidP="00E5538B">
      <w:pPr>
        <w:numPr>
          <w:ilvl w:val="1"/>
          <w:numId w:val="3"/>
        </w:numPr>
        <w:suppressAutoHyphens w:val="0"/>
        <w:autoSpaceDE w:val="0"/>
        <w:autoSpaceDN w:val="0"/>
        <w:adjustRightInd w:val="0"/>
        <w:spacing w:after="0" w:line="240" w:lineRule="auto"/>
        <w:ind w:left="0" w:firstLine="709"/>
        <w:contextualSpacing/>
        <w:jc w:val="both"/>
        <w:rPr>
          <w:rFonts w:ascii="Times New Roman" w:hAnsi="Times New Roman"/>
          <w:sz w:val="24"/>
          <w:szCs w:val="24"/>
        </w:rPr>
      </w:pPr>
      <w:r w:rsidRPr="00E5538B">
        <w:rPr>
          <w:rFonts w:ascii="Times New Roman" w:hAnsi="Times New Roman"/>
          <w:sz w:val="24"/>
          <w:szCs w:val="24"/>
        </w:rPr>
        <w:t xml:space="preserve"> Формирование Перечня осуществляется в целях:</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2.2.1. Обеспечения доступности информации об имуществе, включенном в Перечень, для субъектов МСП и организаций инфраструктуры поддержки;</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2.2.2. Предоставления имущества, принадлежащего на праве собственности </w:t>
      </w:r>
      <w:r w:rsidRPr="00115108">
        <w:rPr>
          <w:rFonts w:ascii="Times New Roman" w:hAnsi="Times New Roman"/>
          <w:bCs/>
          <w:color w:val="000000"/>
          <w:sz w:val="24"/>
          <w:szCs w:val="24"/>
        </w:rPr>
        <w:t xml:space="preserve">муниципальному образованию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xml:space="preserve"> во владение и (или) пользование на долгосрочной основе (в том числе </w:t>
      </w:r>
      <w:proofErr w:type="spellStart"/>
      <w:r w:rsidRPr="00115108">
        <w:rPr>
          <w:rFonts w:ascii="Times New Roman" w:hAnsi="Times New Roman"/>
          <w:sz w:val="24"/>
          <w:szCs w:val="24"/>
        </w:rPr>
        <w:t>возмездно</w:t>
      </w:r>
      <w:proofErr w:type="spellEnd"/>
      <w:r w:rsidRPr="00115108">
        <w:rPr>
          <w:rFonts w:ascii="Times New Roman" w:hAnsi="Times New Roman"/>
          <w:sz w:val="24"/>
          <w:szCs w:val="24"/>
        </w:rPr>
        <w:t>, безвозмездно и по льготным ставкам арендной платы) субъектам МСП и организациям инфраструктуры поддержки;</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2.2.3. Реализации полномочий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xml:space="preserve"> в сфере оказания имущественной поддержки субъектам МСП;</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2.2.4. Повышения эффективности управления муниципальным</w:t>
      </w:r>
      <w:r w:rsidRPr="00115108">
        <w:rPr>
          <w:rFonts w:ascii="Times New Roman" w:hAnsi="Times New Roman"/>
          <w:i/>
          <w:sz w:val="24"/>
          <w:szCs w:val="24"/>
        </w:rPr>
        <w:t xml:space="preserve"> </w:t>
      </w:r>
      <w:r w:rsidRPr="00115108">
        <w:rPr>
          <w:rFonts w:ascii="Times New Roman" w:hAnsi="Times New Roman"/>
          <w:sz w:val="24"/>
          <w:szCs w:val="24"/>
        </w:rPr>
        <w:t xml:space="preserve">имуществом, находящимся в собственности </w:t>
      </w:r>
      <w:r w:rsidR="00223EA7">
        <w:rPr>
          <w:rFonts w:ascii="Times New Roman" w:hAnsi="Times New Roman"/>
          <w:bCs/>
          <w:color w:val="000000"/>
          <w:sz w:val="24"/>
          <w:szCs w:val="24"/>
        </w:rPr>
        <w:t>муниципального образования город</w:t>
      </w:r>
      <w:r w:rsidRPr="00115108">
        <w:rPr>
          <w:rFonts w:ascii="Times New Roman" w:hAnsi="Times New Roman"/>
          <w:bCs/>
          <w:color w:val="000000"/>
          <w:sz w:val="24"/>
          <w:szCs w:val="24"/>
        </w:rPr>
        <w:t>ского поселения «</w:t>
      </w:r>
      <w:r w:rsidR="00223EA7">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xml:space="preserve">, стимулирования развития малого и среднего </w:t>
      </w:r>
      <w:r w:rsidRPr="00115108">
        <w:rPr>
          <w:rFonts w:ascii="Times New Roman" w:hAnsi="Times New Roman"/>
          <w:sz w:val="24"/>
          <w:szCs w:val="24"/>
        </w:rPr>
        <w:lastRenderedPageBreak/>
        <w:t xml:space="preserve">предпринимательства на территории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i/>
          <w:sz w:val="24"/>
          <w:szCs w:val="24"/>
        </w:rPr>
        <w:t>.</w:t>
      </w:r>
      <w:r w:rsidRPr="00115108">
        <w:rPr>
          <w:rFonts w:ascii="Times New Roman" w:hAnsi="Times New Roman"/>
          <w:sz w:val="24"/>
          <w:szCs w:val="24"/>
        </w:rPr>
        <w:t xml:space="preserve"> </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2.3.    Формирование и ведение Перечня основывается на следующих основных принципах:</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115108">
        <w:rPr>
          <w:rFonts w:ascii="Times New Roman" w:hAnsi="Times New Roman"/>
          <w:sz w:val="24"/>
          <w:szCs w:val="24"/>
        </w:rPr>
        <w:t>Росимущества</w:t>
      </w:r>
      <w:proofErr w:type="spellEnd"/>
      <w:r w:rsidRPr="00115108">
        <w:rPr>
          <w:rFonts w:ascii="Times New Roman" w:hAnsi="Times New Roman"/>
          <w:sz w:val="24"/>
          <w:szCs w:val="24"/>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115108" w:rsidRPr="00115108" w:rsidRDefault="00115108" w:rsidP="00E5538B">
      <w:pPr>
        <w:spacing w:after="0" w:line="240" w:lineRule="auto"/>
        <w:ind w:firstLine="540"/>
        <w:jc w:val="both"/>
        <w:rPr>
          <w:rFonts w:ascii="Times New Roman" w:hAnsi="Times New Roman"/>
          <w:sz w:val="24"/>
          <w:szCs w:val="24"/>
        </w:rPr>
      </w:pPr>
    </w:p>
    <w:p w:rsidR="00115108" w:rsidRPr="00E5538B" w:rsidRDefault="00115108" w:rsidP="00115108">
      <w:pPr>
        <w:widowControl w:val="0"/>
        <w:numPr>
          <w:ilvl w:val="0"/>
          <w:numId w:val="3"/>
        </w:numPr>
        <w:suppressAutoHyphens w:val="0"/>
        <w:autoSpaceDE w:val="0"/>
        <w:autoSpaceDN w:val="0"/>
        <w:adjustRightInd w:val="0"/>
        <w:spacing w:after="0" w:line="240" w:lineRule="auto"/>
        <w:jc w:val="center"/>
        <w:rPr>
          <w:rFonts w:ascii="Times New Roman" w:hAnsi="Times New Roman"/>
          <w:b/>
          <w:sz w:val="24"/>
          <w:szCs w:val="24"/>
        </w:rPr>
      </w:pPr>
      <w:r w:rsidRPr="00E5538B">
        <w:rPr>
          <w:rFonts w:ascii="Times New Roman" w:hAnsi="Times New Roman"/>
          <w:b/>
          <w:sz w:val="24"/>
          <w:szCs w:val="24"/>
        </w:rPr>
        <w:t>Формирование, ведение Перечня, внесение в него изменений, в том числе ежегодное дополнение Перечня</w:t>
      </w:r>
    </w:p>
    <w:p w:rsidR="00115108" w:rsidRPr="00115108" w:rsidRDefault="00115108" w:rsidP="00E5538B">
      <w:pPr>
        <w:spacing w:after="0" w:line="240" w:lineRule="auto"/>
        <w:ind w:firstLine="709"/>
        <w:jc w:val="both"/>
        <w:rPr>
          <w:rFonts w:ascii="Times New Roman" w:hAnsi="Times New Roman"/>
          <w:i/>
          <w:sz w:val="24"/>
          <w:szCs w:val="24"/>
        </w:rPr>
      </w:pPr>
      <w:bookmarkStart w:id="0" w:name="Par18"/>
      <w:bookmarkEnd w:id="0"/>
      <w:r w:rsidRPr="00115108">
        <w:rPr>
          <w:rFonts w:ascii="Times New Roman" w:hAnsi="Times New Roman"/>
          <w:sz w:val="24"/>
          <w:szCs w:val="24"/>
        </w:rPr>
        <w:t xml:space="preserve">3.1. Перечень, изменения и ежегодное дополнение в него утверждаются распоряжениями Администрации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i/>
          <w:sz w:val="24"/>
          <w:szCs w:val="24"/>
        </w:rPr>
        <w:t>.</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3.2. Формирование и ведение Перечня осуществляется</w:t>
      </w:r>
      <w:r w:rsidRPr="00115108">
        <w:rPr>
          <w:rFonts w:ascii="Times New Roman" w:hAnsi="Times New Roman"/>
          <w:i/>
          <w:sz w:val="24"/>
          <w:szCs w:val="24"/>
        </w:rPr>
        <w:t xml:space="preserve"> </w:t>
      </w:r>
      <w:r w:rsidRPr="00115108">
        <w:rPr>
          <w:rFonts w:ascii="Times New Roman" w:hAnsi="Times New Roman"/>
          <w:sz w:val="24"/>
          <w:szCs w:val="24"/>
        </w:rPr>
        <w:t xml:space="preserve">Администрацией муниципального образования </w:t>
      </w:r>
      <w:r>
        <w:rPr>
          <w:rFonts w:ascii="Times New Roman" w:hAnsi="Times New Roman"/>
          <w:sz w:val="24"/>
          <w:szCs w:val="24"/>
        </w:rPr>
        <w:t>городского</w:t>
      </w:r>
      <w:r w:rsidRPr="00115108">
        <w:rPr>
          <w:rFonts w:ascii="Times New Roman" w:hAnsi="Times New Roman"/>
          <w:sz w:val="24"/>
          <w:szCs w:val="24"/>
        </w:rPr>
        <w:t xml:space="preserve"> поселения «</w:t>
      </w:r>
      <w:r>
        <w:rPr>
          <w:rFonts w:ascii="Times New Roman" w:hAnsi="Times New Roman"/>
          <w:sz w:val="24"/>
          <w:szCs w:val="24"/>
        </w:rPr>
        <w:t>Янчукан</w:t>
      </w:r>
      <w:r w:rsidRPr="00115108">
        <w:rPr>
          <w:rFonts w:ascii="Times New Roman" w:hAnsi="Times New Roman"/>
          <w:sz w:val="24"/>
          <w:szCs w:val="24"/>
        </w:rPr>
        <w:t>»</w:t>
      </w:r>
      <w:r w:rsidRPr="00115108">
        <w:rPr>
          <w:rFonts w:ascii="Times New Roman" w:hAnsi="Times New Roman"/>
          <w:i/>
          <w:sz w:val="24"/>
          <w:szCs w:val="24"/>
        </w:rPr>
        <w:t xml:space="preserve"> </w:t>
      </w:r>
      <w:r w:rsidRPr="00115108">
        <w:rPr>
          <w:rFonts w:ascii="Times New Roman" w:hAnsi="Times New Roman"/>
          <w:sz w:val="24"/>
          <w:szCs w:val="24"/>
        </w:rPr>
        <w:t>(далее – уполномоченный орган)</w:t>
      </w:r>
      <w:r w:rsidRPr="00115108">
        <w:rPr>
          <w:rFonts w:ascii="Times New Roman" w:hAnsi="Times New Roman"/>
          <w:i/>
          <w:sz w:val="24"/>
          <w:szCs w:val="24"/>
        </w:rPr>
        <w:t xml:space="preserve"> </w:t>
      </w:r>
      <w:r w:rsidRPr="00115108">
        <w:rPr>
          <w:rFonts w:ascii="Times New Roman" w:hAnsi="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 В Перечень вносятся сведения об имуществе, соответствующем следующим критериям:</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3.3.1. Имущество свободно от прав третьих лиц </w:t>
      </w:r>
      <w:r w:rsidRPr="00115108">
        <w:rPr>
          <w:rFonts w:ascii="Times New Roman" w:hAnsi="Times New Roman"/>
          <w:bCs/>
          <w:sz w:val="24"/>
          <w:szCs w:val="24"/>
        </w:rPr>
        <w:t>(за исключением права хозяйственного ведения, права оперативного управления, а также имущественных прав субъектов МСП)</w:t>
      </w:r>
      <w:r w:rsidRPr="00115108">
        <w:rPr>
          <w:rFonts w:ascii="Times New Roman" w:hAnsi="Times New Roman"/>
          <w:sz w:val="24"/>
          <w:szCs w:val="24"/>
        </w:rPr>
        <w:t>;</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3.3.3. Имущество не является объектом религиозного назначения;</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3.3.5. </w:t>
      </w:r>
      <w:proofErr w:type="gramStart"/>
      <w:r w:rsidRPr="00115108">
        <w:rPr>
          <w:rFonts w:ascii="Times New Roman" w:hAnsi="Times New Roman"/>
          <w:sz w:val="24"/>
          <w:szCs w:val="24"/>
        </w:rPr>
        <w:t xml:space="preserve">Имущество не включено в прогнозный план (программу) приватизации имущества, находящегося в собственности 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а также в перечень имущества 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3.3.6. Имущество не признано аварийным и подлежащим сносу;</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115108" w:rsidRPr="00115108" w:rsidRDefault="00115108" w:rsidP="00E5538B">
      <w:pPr>
        <w:spacing w:after="0" w:line="240" w:lineRule="auto"/>
        <w:ind w:firstLine="709"/>
        <w:contextualSpacing/>
        <w:jc w:val="both"/>
        <w:rPr>
          <w:rFonts w:ascii="Times New Roman" w:hAnsi="Times New Roman"/>
          <w:i/>
          <w:sz w:val="24"/>
          <w:szCs w:val="24"/>
        </w:rPr>
      </w:pPr>
      <w:r w:rsidRPr="00115108">
        <w:rPr>
          <w:rFonts w:ascii="Times New Roman" w:hAnsi="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3.3.9. Земельный участок не относится к земельным участкам, предусмотренным подпунктами 1 - 10, 13 - 15, 18 и 19 пункта 8 статьи 39</w:t>
      </w:r>
      <w:r w:rsidRPr="00115108">
        <w:rPr>
          <w:rFonts w:ascii="Times New Roman" w:hAnsi="Times New Roman"/>
          <w:sz w:val="24"/>
          <w:szCs w:val="24"/>
          <w:vertAlign w:val="superscript"/>
        </w:rPr>
        <w:t>11</w:t>
      </w:r>
      <w:r w:rsidRPr="00115108">
        <w:rPr>
          <w:rFonts w:ascii="Times New Roman" w:hAnsi="Times New Roman"/>
          <w:sz w:val="24"/>
          <w:szCs w:val="24"/>
        </w:rPr>
        <w:t xml:space="preserve"> Земельного кодекса Российской Федерации, за исключением земельных участков, предоставленных в аренду субъектам МСП;</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3.3.10. </w:t>
      </w:r>
      <w:proofErr w:type="gramStart"/>
      <w:r w:rsidRPr="00115108">
        <w:rPr>
          <w:rFonts w:ascii="Times New Roman" w:hAnsi="Times New Roman"/>
          <w:sz w:val="24"/>
          <w:szCs w:val="24"/>
        </w:rPr>
        <w:t>В отношении имущества, закрепленного за муниципальным унитарным предприятием,</w:t>
      </w:r>
      <w:r w:rsidRPr="00115108">
        <w:rPr>
          <w:rFonts w:ascii="Times New Roman" w:hAnsi="Times New Roman"/>
          <w:i/>
          <w:sz w:val="24"/>
          <w:szCs w:val="24"/>
        </w:rPr>
        <w:t xml:space="preserve"> </w:t>
      </w:r>
      <w:r w:rsidRPr="00115108">
        <w:rPr>
          <w:rFonts w:ascii="Times New Roman" w:hAnsi="Times New Roman"/>
          <w:sz w:val="24"/>
          <w:szCs w:val="24"/>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w:t>
      </w:r>
      <w:proofErr w:type="gramEnd"/>
      <w:r w:rsidRPr="00115108">
        <w:rPr>
          <w:rFonts w:ascii="Times New Roman" w:hAnsi="Times New Roman"/>
          <w:sz w:val="24"/>
          <w:szCs w:val="24"/>
        </w:rPr>
        <w:t xml:space="preserve"> инфраструктуру поддержки;</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lastRenderedPageBreak/>
        <w:t xml:space="preserve">3.3.11. </w:t>
      </w:r>
      <w:proofErr w:type="gramStart"/>
      <w:r w:rsidRPr="00115108">
        <w:rPr>
          <w:rFonts w:ascii="Times New Roman" w:hAnsi="Times New Roman"/>
          <w:sz w:val="24"/>
          <w:szCs w:val="24"/>
        </w:rPr>
        <w:t xml:space="preserve">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roofErr w:type="gramEnd"/>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3.4. </w:t>
      </w:r>
      <w:proofErr w:type="gramStart"/>
      <w:r w:rsidRPr="00115108">
        <w:rPr>
          <w:rFonts w:ascii="Times New Roman" w:hAnsi="Times New Roman"/>
          <w:sz w:val="24"/>
          <w:szCs w:val="24"/>
        </w:rPr>
        <w:t xml:space="preserve">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а также в перечень имущества муниципального образования </w:t>
      </w:r>
      <w:r>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3.6. </w:t>
      </w:r>
      <w:proofErr w:type="gramStart"/>
      <w:r w:rsidRPr="00115108">
        <w:rPr>
          <w:rFonts w:ascii="Times New Roman" w:hAnsi="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w:t>
      </w:r>
      <w:r>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по его инициативе или на основании предложений органов местного самоуправления муниципального образования </w:t>
      </w:r>
      <w:r>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w:t>
      </w:r>
      <w:r w:rsidRPr="00115108">
        <w:rPr>
          <w:rFonts w:ascii="Times New Roman" w:hAnsi="Times New Roman"/>
          <w:i/>
          <w:sz w:val="24"/>
          <w:szCs w:val="24"/>
        </w:rPr>
        <w:t>,</w:t>
      </w:r>
      <w:r w:rsidRPr="00115108">
        <w:rPr>
          <w:rFonts w:ascii="Times New Roman" w:hAnsi="Times New Roman"/>
          <w:sz w:val="24"/>
          <w:szCs w:val="24"/>
        </w:rPr>
        <w:t xml:space="preserve"> Рабочей группы по взаимодействию  с органами местного самоуправления, территориальным органом</w:t>
      </w:r>
      <w:proofErr w:type="gramEnd"/>
      <w:r w:rsidRPr="00115108">
        <w:rPr>
          <w:rFonts w:ascii="Times New Roman" w:hAnsi="Times New Roman"/>
          <w:sz w:val="24"/>
          <w:szCs w:val="24"/>
        </w:rPr>
        <w:t xml:space="preserve"> </w:t>
      </w:r>
      <w:proofErr w:type="spellStart"/>
      <w:r w:rsidRPr="00115108">
        <w:rPr>
          <w:rFonts w:ascii="Times New Roman" w:hAnsi="Times New Roman"/>
          <w:sz w:val="24"/>
          <w:szCs w:val="24"/>
        </w:rPr>
        <w:t>Росимущества</w:t>
      </w:r>
      <w:proofErr w:type="spellEnd"/>
      <w:r w:rsidRPr="00115108">
        <w:rPr>
          <w:rFonts w:ascii="Times New Roman" w:hAnsi="Times New Roman"/>
          <w:sz w:val="24"/>
          <w:szCs w:val="24"/>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15108" w:rsidRPr="00115108" w:rsidRDefault="00115108" w:rsidP="00E5538B">
      <w:pPr>
        <w:spacing w:after="0" w:line="240" w:lineRule="auto"/>
        <w:ind w:firstLine="709"/>
        <w:contextualSpacing/>
        <w:jc w:val="both"/>
        <w:rPr>
          <w:rFonts w:ascii="Times New Roman" w:hAnsi="Times New Roman"/>
          <w:sz w:val="24"/>
          <w:szCs w:val="24"/>
        </w:rPr>
      </w:pPr>
      <w:bookmarkStart w:id="1" w:name="Par5"/>
      <w:bookmarkEnd w:id="1"/>
      <w:r w:rsidRPr="00115108">
        <w:rPr>
          <w:rFonts w:ascii="Times New Roman" w:hAnsi="Times New Roman"/>
          <w:sz w:val="24"/>
          <w:szCs w:val="24"/>
        </w:rPr>
        <w:t xml:space="preserve">3.7.1. О включении сведений об имуществе, в отношении которого поступило предложение, в Перечень с принятием распоряжения муниципального образования </w:t>
      </w:r>
      <w:r w:rsidR="0047096D">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w:t>
      </w:r>
    </w:p>
    <w:p w:rsidR="00115108" w:rsidRPr="00115108" w:rsidRDefault="00115108" w:rsidP="00E5538B">
      <w:pPr>
        <w:spacing w:after="0" w:line="240" w:lineRule="auto"/>
        <w:ind w:firstLine="709"/>
        <w:contextualSpacing/>
        <w:jc w:val="both"/>
        <w:rPr>
          <w:rFonts w:ascii="Times New Roman" w:hAnsi="Times New Roman"/>
          <w:sz w:val="24"/>
          <w:szCs w:val="24"/>
        </w:rPr>
      </w:pPr>
      <w:bookmarkStart w:id="2" w:name="Par6"/>
      <w:bookmarkEnd w:id="2"/>
      <w:r w:rsidRPr="00115108">
        <w:rPr>
          <w:rFonts w:ascii="Times New Roman" w:hAnsi="Times New Roman"/>
          <w:sz w:val="24"/>
          <w:szCs w:val="24"/>
        </w:rPr>
        <w:t>3.7.2. Об исключении сведений об имуществе, в отношении которого поступило предложение, из Перечня с принятием распоряжения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3.8. Решение об отказе в учете предложения о включении имущества в Перечень принимается в следующих случаях:</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3.8.1. Имущество не соответствует критериям, установленным пунктом 3.3 настоящего Порядка;</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 xml:space="preserve">3.8.3. Отсутствуют индивидуально-определенные признаки движимого имущества, позволяющие заключить в отношении него договор аренды. </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3.9. Уполномоченный орган вправе исключить сведения о муниципальном имуществе муниципального образования </w:t>
      </w:r>
      <w:r w:rsidR="0047096D">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из Перечня, если в течение двух лет со дня включения сведений об указанном </w:t>
      </w:r>
      <w:r w:rsidRPr="00115108">
        <w:rPr>
          <w:rFonts w:ascii="Times New Roman" w:hAnsi="Times New Roman"/>
          <w:sz w:val="24"/>
          <w:szCs w:val="24"/>
        </w:rPr>
        <w:lastRenderedPageBreak/>
        <w:t>имуществе в Перечень, в отношении такого имущества от субъектов МСП или организаций инфраструктуры поддержки не поступило:</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115108">
          <w:rPr>
            <w:rFonts w:ascii="Times New Roman" w:hAnsi="Times New Roman"/>
            <w:sz w:val="24"/>
            <w:szCs w:val="24"/>
          </w:rPr>
          <w:t>законом</w:t>
        </w:r>
      </w:hyperlink>
      <w:r w:rsidRPr="00115108">
        <w:rPr>
          <w:rFonts w:ascii="Times New Roman" w:hAnsi="Times New Roman"/>
          <w:sz w:val="24"/>
          <w:szCs w:val="24"/>
        </w:rPr>
        <w:t xml:space="preserve"> от 26.07.2006 № 135-ФЗ «О защите конкуренции», Земельным кодексом Российской Федерации.</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3.10. Сведения о муниципальном имуществе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подлежат исключению из Перечня, в следующих случаях:</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3.10.2. Право собственности муниципального образования </w:t>
      </w:r>
      <w:r w:rsidR="0047096D">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на имущество прекращено по решению суда или в ином установленном законом порядке;</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3.10.3. Прекращение существования имущества в результате его гибели или уничтожения;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3.10.5. </w:t>
      </w:r>
      <w:proofErr w:type="gramStart"/>
      <w:r w:rsidRPr="00115108">
        <w:rPr>
          <w:rFonts w:ascii="Times New Roman" w:hAnsi="Times New Roman"/>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115108">
        <w:rPr>
          <w:rFonts w:ascii="Times New Roman" w:hAnsi="Times New Roman"/>
          <w:sz w:val="24"/>
          <w:szCs w:val="24"/>
        </w:rPr>
        <w:t xml:space="preserve"> 39</w:t>
      </w:r>
      <w:r w:rsidRPr="00115108">
        <w:rPr>
          <w:rFonts w:ascii="Times New Roman" w:hAnsi="Times New Roman"/>
          <w:sz w:val="24"/>
          <w:szCs w:val="24"/>
          <w:vertAlign w:val="superscript"/>
        </w:rPr>
        <w:t>3</w:t>
      </w:r>
      <w:r w:rsidRPr="00115108">
        <w:rPr>
          <w:rFonts w:ascii="Times New Roman" w:hAnsi="Times New Roman"/>
          <w:sz w:val="24"/>
          <w:szCs w:val="24"/>
        </w:rPr>
        <w:t xml:space="preserve"> Земельного кодекса Российской Федерации.</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3.12. Уполномоченный орган уведомляет арендатора о намерении принять </w:t>
      </w:r>
      <w:proofErr w:type="gramStart"/>
      <w:r w:rsidRPr="00115108">
        <w:rPr>
          <w:rFonts w:ascii="Times New Roman" w:hAnsi="Times New Roman"/>
          <w:sz w:val="24"/>
          <w:szCs w:val="24"/>
        </w:rPr>
        <w:t>решение</w:t>
      </w:r>
      <w:proofErr w:type="gramEnd"/>
      <w:r w:rsidRPr="00115108">
        <w:rPr>
          <w:rFonts w:ascii="Times New Roman" w:hAnsi="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115108" w:rsidRPr="00115108" w:rsidRDefault="00115108" w:rsidP="00E5538B">
      <w:pPr>
        <w:spacing w:after="0" w:line="240" w:lineRule="auto"/>
        <w:ind w:firstLine="709"/>
        <w:contextualSpacing/>
        <w:jc w:val="both"/>
        <w:rPr>
          <w:rFonts w:ascii="Times New Roman" w:hAnsi="Times New Roman"/>
          <w:sz w:val="24"/>
          <w:szCs w:val="24"/>
        </w:rPr>
      </w:pPr>
    </w:p>
    <w:p w:rsidR="00115108" w:rsidRPr="00115108" w:rsidRDefault="00115108" w:rsidP="00E5538B">
      <w:pPr>
        <w:spacing w:after="0" w:line="240" w:lineRule="auto"/>
        <w:jc w:val="center"/>
        <w:rPr>
          <w:rFonts w:ascii="Times New Roman" w:hAnsi="Times New Roman"/>
          <w:sz w:val="24"/>
          <w:szCs w:val="24"/>
        </w:rPr>
      </w:pPr>
      <w:r w:rsidRPr="00115108">
        <w:rPr>
          <w:rFonts w:ascii="Times New Roman" w:hAnsi="Times New Roman"/>
          <w:sz w:val="24"/>
          <w:szCs w:val="24"/>
        </w:rPr>
        <w:t xml:space="preserve">4. </w:t>
      </w:r>
      <w:r w:rsidRPr="00E5538B">
        <w:rPr>
          <w:rFonts w:ascii="Times New Roman" w:hAnsi="Times New Roman"/>
          <w:b/>
          <w:sz w:val="24"/>
          <w:szCs w:val="24"/>
        </w:rPr>
        <w:t>Опубликование Перечня и предоставление сведений о включенном в него имуществе</w:t>
      </w:r>
      <w:r w:rsidRPr="00115108">
        <w:rPr>
          <w:rFonts w:ascii="Times New Roman" w:hAnsi="Times New Roman"/>
          <w:sz w:val="24"/>
          <w:szCs w:val="24"/>
        </w:rPr>
        <w:t xml:space="preserve"> </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t>4.1. Уполномоченный орган:</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t>4.1.2. Осуществляет размещение Перечня на официальном сайте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lastRenderedPageBreak/>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115108" w:rsidRDefault="00115108" w:rsidP="00E5538B">
      <w:pPr>
        <w:spacing w:after="0" w:line="240" w:lineRule="auto"/>
        <w:ind w:firstLine="540"/>
        <w:jc w:val="both"/>
        <w:rPr>
          <w:rFonts w:ascii="Times New Roman" w:hAnsi="Times New Roman"/>
          <w:sz w:val="24"/>
          <w:szCs w:val="24"/>
        </w:rPr>
      </w:pPr>
    </w:p>
    <w:p w:rsidR="0047096D" w:rsidRDefault="0047096D" w:rsidP="00E5538B">
      <w:pPr>
        <w:spacing w:after="0" w:line="240" w:lineRule="auto"/>
        <w:ind w:firstLine="540"/>
        <w:jc w:val="both"/>
        <w:rPr>
          <w:rFonts w:ascii="Times New Roman" w:hAnsi="Times New Roman"/>
          <w:sz w:val="24"/>
          <w:szCs w:val="24"/>
        </w:rPr>
      </w:pPr>
    </w:p>
    <w:p w:rsidR="0047096D" w:rsidRDefault="0047096D"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Default="00210CDB" w:rsidP="00E5538B">
      <w:pPr>
        <w:spacing w:after="0" w:line="240" w:lineRule="auto"/>
        <w:ind w:firstLine="540"/>
        <w:jc w:val="both"/>
        <w:rPr>
          <w:rFonts w:ascii="Times New Roman" w:hAnsi="Times New Roman"/>
          <w:sz w:val="24"/>
          <w:szCs w:val="24"/>
        </w:rPr>
      </w:pPr>
    </w:p>
    <w:p w:rsidR="00210CDB" w:rsidRPr="00115108" w:rsidRDefault="00210CDB" w:rsidP="00E5538B">
      <w:pPr>
        <w:spacing w:after="0" w:line="240" w:lineRule="auto"/>
        <w:ind w:firstLine="540"/>
        <w:jc w:val="both"/>
        <w:rPr>
          <w:rFonts w:ascii="Times New Roman" w:hAnsi="Times New Roman"/>
          <w:sz w:val="24"/>
          <w:szCs w:val="24"/>
        </w:rPr>
      </w:pPr>
    </w:p>
    <w:p w:rsidR="00115108" w:rsidRPr="00115108" w:rsidRDefault="00115108" w:rsidP="00E5538B">
      <w:pPr>
        <w:spacing w:after="0" w:line="240" w:lineRule="auto"/>
        <w:ind w:firstLine="540"/>
        <w:jc w:val="both"/>
        <w:rPr>
          <w:rFonts w:ascii="Times New Roman" w:hAnsi="Times New Roman"/>
          <w:sz w:val="24"/>
          <w:szCs w:val="24"/>
        </w:rPr>
      </w:pP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lastRenderedPageBreak/>
        <w:t>Приложение № 2</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УТВЕРЖДЕНО</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Постановлением Администрации</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 xml:space="preserve">муниципального образования </w:t>
      </w:r>
    </w:p>
    <w:p w:rsidR="00115108" w:rsidRPr="00115108" w:rsidRDefault="0047096D" w:rsidP="00E5538B">
      <w:pPr>
        <w:spacing w:after="0" w:line="240" w:lineRule="auto"/>
        <w:ind w:firstLine="567"/>
        <w:jc w:val="right"/>
        <w:rPr>
          <w:rFonts w:ascii="Times New Roman" w:hAnsi="Times New Roman"/>
          <w:bCs/>
          <w:color w:val="000000"/>
          <w:sz w:val="24"/>
          <w:szCs w:val="24"/>
        </w:rPr>
      </w:pPr>
      <w:r>
        <w:rPr>
          <w:rFonts w:ascii="Times New Roman" w:hAnsi="Times New Roman"/>
          <w:bCs/>
          <w:color w:val="000000"/>
          <w:sz w:val="24"/>
          <w:szCs w:val="24"/>
        </w:rPr>
        <w:t>город</w:t>
      </w:r>
      <w:r w:rsidR="00115108"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00115108" w:rsidRPr="00115108">
        <w:rPr>
          <w:rFonts w:ascii="Times New Roman" w:hAnsi="Times New Roman"/>
          <w:bCs/>
          <w:color w:val="000000"/>
          <w:sz w:val="24"/>
          <w:szCs w:val="24"/>
        </w:rPr>
        <w:t>»</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bCs/>
          <w:color w:val="000000"/>
          <w:sz w:val="24"/>
          <w:szCs w:val="24"/>
        </w:rPr>
        <w:t xml:space="preserve"> Северо-Байкальского района</w:t>
      </w:r>
      <w:r w:rsidRPr="00115108">
        <w:rPr>
          <w:rFonts w:ascii="Times New Roman" w:hAnsi="Times New Roman"/>
          <w:sz w:val="24"/>
          <w:szCs w:val="24"/>
        </w:rPr>
        <w:t xml:space="preserve"> </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Республики Бурятия</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 xml:space="preserve">от </w:t>
      </w:r>
      <w:r w:rsidR="0047096D">
        <w:rPr>
          <w:rFonts w:ascii="Times New Roman" w:hAnsi="Times New Roman"/>
          <w:color w:val="000000"/>
          <w:spacing w:val="-4"/>
          <w:sz w:val="24"/>
          <w:szCs w:val="24"/>
        </w:rPr>
        <w:t>04.07</w:t>
      </w:r>
      <w:r w:rsidRPr="00115108">
        <w:rPr>
          <w:rFonts w:ascii="Times New Roman" w:hAnsi="Times New Roman"/>
          <w:color w:val="000000"/>
          <w:spacing w:val="-4"/>
          <w:sz w:val="24"/>
          <w:szCs w:val="24"/>
        </w:rPr>
        <w:t>.2019 г. №</w:t>
      </w:r>
      <w:r w:rsidR="0047096D">
        <w:rPr>
          <w:rFonts w:ascii="Times New Roman" w:hAnsi="Times New Roman"/>
          <w:color w:val="000000"/>
          <w:spacing w:val="-4"/>
          <w:sz w:val="24"/>
          <w:szCs w:val="24"/>
        </w:rPr>
        <w:t>12</w:t>
      </w:r>
    </w:p>
    <w:p w:rsidR="00115108" w:rsidRPr="00115108" w:rsidRDefault="00115108" w:rsidP="00E5538B">
      <w:pPr>
        <w:spacing w:after="0" w:line="240" w:lineRule="auto"/>
        <w:ind w:firstLine="540"/>
        <w:jc w:val="both"/>
        <w:rPr>
          <w:rFonts w:ascii="Times New Roman" w:hAnsi="Times New Roman"/>
          <w:sz w:val="24"/>
          <w:szCs w:val="24"/>
        </w:rPr>
      </w:pPr>
    </w:p>
    <w:p w:rsidR="00115108" w:rsidRPr="00115108" w:rsidRDefault="00115108" w:rsidP="00E5538B">
      <w:pPr>
        <w:pStyle w:val="ConsPlusNormal"/>
        <w:ind w:firstLine="709"/>
        <w:jc w:val="center"/>
        <w:rPr>
          <w:rFonts w:ascii="Times New Roman" w:hAnsi="Times New Roman" w:cs="Times New Roman"/>
          <w:b/>
          <w:sz w:val="24"/>
          <w:szCs w:val="24"/>
        </w:rPr>
      </w:pPr>
      <w:r w:rsidRPr="00115108">
        <w:rPr>
          <w:rFonts w:ascii="Times New Roman" w:hAnsi="Times New Roman" w:cs="Times New Roman"/>
          <w:b/>
          <w:sz w:val="24"/>
          <w:szCs w:val="24"/>
        </w:rPr>
        <w:t xml:space="preserve">ВИДЫ ИМУЩЕСТВА, КОТОРОЕ ИСПОЛЬЗУЕТСЯ ДЛЯ ФОРМИРОВАНИЯ ПЕРЕЧНЯ МУНИЦИПАЛЬНОГО ИМУЩЕСТВА </w:t>
      </w:r>
      <w:r w:rsidR="0047096D">
        <w:rPr>
          <w:rFonts w:ascii="Times New Roman" w:hAnsi="Times New Roman" w:cs="Times New Roman"/>
          <w:b/>
          <w:sz w:val="24"/>
          <w:szCs w:val="24"/>
        </w:rPr>
        <w:t>МУНИЦИПАЛЬНОГО ОБРАЗОВАНИЯ ГОРОД</w:t>
      </w:r>
      <w:r w:rsidRPr="00115108">
        <w:rPr>
          <w:rFonts w:ascii="Times New Roman" w:hAnsi="Times New Roman" w:cs="Times New Roman"/>
          <w:b/>
          <w:sz w:val="24"/>
          <w:szCs w:val="24"/>
        </w:rPr>
        <w:t>СКОГО ПОСЕЛЕНИЯ «</w:t>
      </w:r>
      <w:r w:rsidR="0047096D">
        <w:rPr>
          <w:rFonts w:ascii="Times New Roman" w:hAnsi="Times New Roman" w:cs="Times New Roman"/>
          <w:b/>
          <w:sz w:val="24"/>
          <w:szCs w:val="24"/>
        </w:rPr>
        <w:t>ЯНЧУКАН</w:t>
      </w:r>
      <w:r w:rsidRPr="00115108">
        <w:rPr>
          <w:rFonts w:ascii="Times New Roman" w:hAnsi="Times New Roman" w:cs="Times New Roman"/>
          <w:b/>
          <w:sz w:val="24"/>
          <w:szCs w:val="24"/>
        </w:rPr>
        <w:t>» СЕВЕРО-БАЙКАЛЬСКОГО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5108" w:rsidRPr="00115108" w:rsidRDefault="00115108" w:rsidP="00E5538B">
      <w:pPr>
        <w:pStyle w:val="ConsPlusNormal"/>
        <w:ind w:firstLine="709"/>
        <w:jc w:val="center"/>
        <w:rPr>
          <w:rFonts w:ascii="Times New Roman" w:hAnsi="Times New Roman" w:cs="Times New Roman"/>
          <w:b/>
          <w:sz w:val="24"/>
          <w:szCs w:val="24"/>
        </w:rPr>
      </w:pP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115108">
        <w:rPr>
          <w:rFonts w:ascii="Times New Roman" w:hAnsi="Times New Roman" w:cs="Times New Roman"/>
          <w:sz w:val="24"/>
          <w:szCs w:val="24"/>
          <w:vertAlign w:val="superscript"/>
        </w:rPr>
        <w:t>9</w:t>
      </w:r>
      <w:r w:rsidRPr="00115108">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115108">
        <w:rPr>
          <w:rFonts w:ascii="Times New Roman" w:hAnsi="Times New Roman" w:cs="Times New Roman"/>
          <w:sz w:val="24"/>
          <w:szCs w:val="24"/>
        </w:rPr>
        <w:t>полномочия</w:t>
      </w:r>
      <w:proofErr w:type="gramEnd"/>
      <w:r w:rsidRPr="00115108">
        <w:rPr>
          <w:rFonts w:ascii="Times New Roman" w:hAnsi="Times New Roman" w:cs="Times New Roman"/>
          <w:sz w:val="24"/>
          <w:szCs w:val="24"/>
        </w:rPr>
        <w:t xml:space="preserve"> по предоставлению которых осуществляет муниципальное образование </w:t>
      </w:r>
      <w:r w:rsidR="0047096D">
        <w:rPr>
          <w:rFonts w:ascii="Times New Roman" w:hAnsi="Times New Roman" w:cs="Times New Roman"/>
          <w:bCs/>
          <w:color w:val="000000"/>
          <w:sz w:val="24"/>
          <w:szCs w:val="24"/>
        </w:rPr>
        <w:t>город</w:t>
      </w:r>
      <w:r w:rsidRPr="00115108">
        <w:rPr>
          <w:rFonts w:ascii="Times New Roman" w:hAnsi="Times New Roman" w:cs="Times New Roman"/>
          <w:bCs/>
          <w:color w:val="000000"/>
          <w:sz w:val="24"/>
          <w:szCs w:val="24"/>
        </w:rPr>
        <w:t>ского поселения «</w:t>
      </w:r>
      <w:r w:rsidR="0047096D">
        <w:rPr>
          <w:rFonts w:ascii="Times New Roman" w:hAnsi="Times New Roman" w:cs="Times New Roman"/>
          <w:bCs/>
          <w:color w:val="000000"/>
          <w:sz w:val="24"/>
          <w:szCs w:val="24"/>
        </w:rPr>
        <w:t>Янчукан</w:t>
      </w:r>
      <w:r w:rsidRPr="00115108">
        <w:rPr>
          <w:rFonts w:ascii="Times New Roman" w:hAnsi="Times New Roman" w:cs="Times New Roman"/>
          <w:bCs/>
          <w:color w:val="000000"/>
          <w:sz w:val="24"/>
          <w:szCs w:val="24"/>
        </w:rPr>
        <w:t>» Северо-Байкальского района</w:t>
      </w:r>
      <w:r w:rsidRPr="00115108">
        <w:rPr>
          <w:rFonts w:ascii="Times New Roman" w:hAnsi="Times New Roman" w:cs="Times New Roman"/>
          <w:sz w:val="24"/>
          <w:szCs w:val="24"/>
        </w:rPr>
        <w:t xml:space="preserve"> Республики Бурятия;</w:t>
      </w:r>
    </w:p>
    <w:p w:rsidR="00115108" w:rsidRPr="00115108" w:rsidRDefault="00115108" w:rsidP="00E5538B">
      <w:pPr>
        <w:pStyle w:val="ConsPlusNormal"/>
        <w:ind w:firstLine="709"/>
        <w:jc w:val="both"/>
        <w:rPr>
          <w:rFonts w:ascii="Times New Roman" w:hAnsi="Times New Roman" w:cs="Times New Roman"/>
          <w:sz w:val="24"/>
          <w:szCs w:val="24"/>
        </w:rPr>
        <w:sectPr w:rsidR="00115108" w:rsidRPr="00115108" w:rsidSect="00E5538B">
          <w:headerReference w:type="default" r:id="rId12"/>
          <w:pgSz w:w="11909" w:h="16834"/>
          <w:pgMar w:top="1134" w:right="567" w:bottom="1134" w:left="1134" w:header="425" w:footer="720" w:gutter="0"/>
          <w:cols w:space="60"/>
          <w:noEndnote/>
          <w:titlePg/>
          <w:docGrid w:linePitch="272"/>
        </w:sectPr>
      </w:pPr>
      <w:r w:rsidRPr="00115108">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lastRenderedPageBreak/>
        <w:t>Приложение № 3</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УТВЕРЖДЕНО</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Постановлением Администрации</w:t>
      </w:r>
    </w:p>
    <w:p w:rsidR="00115108" w:rsidRPr="00115108" w:rsidRDefault="00E5538B" w:rsidP="00E5538B">
      <w:pPr>
        <w:spacing w:after="0" w:line="240" w:lineRule="auto"/>
        <w:ind w:firstLine="567"/>
        <w:jc w:val="right"/>
        <w:rPr>
          <w:rFonts w:ascii="Times New Roman" w:hAnsi="Times New Roman"/>
          <w:sz w:val="24"/>
          <w:szCs w:val="24"/>
        </w:rPr>
      </w:pPr>
      <w:r>
        <w:rPr>
          <w:rFonts w:ascii="Times New Roman" w:hAnsi="Times New Roman"/>
          <w:sz w:val="24"/>
          <w:szCs w:val="24"/>
        </w:rPr>
        <w:t>МО ГП "Янчукан"</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 xml:space="preserve">от </w:t>
      </w:r>
      <w:r w:rsidR="0047096D">
        <w:rPr>
          <w:rFonts w:ascii="Times New Roman" w:hAnsi="Times New Roman"/>
          <w:color w:val="000000"/>
          <w:spacing w:val="-4"/>
          <w:sz w:val="24"/>
          <w:szCs w:val="24"/>
        </w:rPr>
        <w:t>04.07</w:t>
      </w:r>
      <w:r w:rsidRPr="00115108">
        <w:rPr>
          <w:rFonts w:ascii="Times New Roman" w:hAnsi="Times New Roman"/>
          <w:color w:val="000000"/>
          <w:spacing w:val="-4"/>
          <w:sz w:val="24"/>
          <w:szCs w:val="24"/>
        </w:rPr>
        <w:t>.2019 г. №</w:t>
      </w:r>
      <w:r w:rsidR="0047096D">
        <w:rPr>
          <w:rFonts w:ascii="Times New Roman" w:hAnsi="Times New Roman"/>
          <w:color w:val="000000"/>
          <w:spacing w:val="-4"/>
          <w:sz w:val="24"/>
          <w:szCs w:val="24"/>
        </w:rPr>
        <w:t>12</w:t>
      </w:r>
    </w:p>
    <w:p w:rsidR="00115108" w:rsidRPr="00115108" w:rsidRDefault="00115108" w:rsidP="00115108">
      <w:pPr>
        <w:pStyle w:val="ConsPlusNormal"/>
        <w:ind w:firstLine="709"/>
        <w:jc w:val="both"/>
        <w:rPr>
          <w:rFonts w:ascii="Times New Roman" w:hAnsi="Times New Roman" w:cs="Times New Roman"/>
          <w:sz w:val="24"/>
          <w:szCs w:val="24"/>
        </w:rPr>
      </w:pPr>
    </w:p>
    <w:p w:rsidR="00115108" w:rsidRPr="00115108" w:rsidRDefault="00115108" w:rsidP="00115108">
      <w:pPr>
        <w:ind w:firstLine="540"/>
        <w:jc w:val="center"/>
        <w:rPr>
          <w:rFonts w:ascii="Times New Roman" w:hAnsi="Times New Roman"/>
          <w:b/>
          <w:sz w:val="24"/>
          <w:szCs w:val="24"/>
        </w:rPr>
      </w:pPr>
      <w:r w:rsidRPr="00115108">
        <w:rPr>
          <w:rFonts w:ascii="Times New Roman" w:hAnsi="Times New Roman"/>
          <w:b/>
          <w:sz w:val="24"/>
          <w:szCs w:val="24"/>
        </w:rPr>
        <w:t>ФОРМА ПЕРЕЧНЯ МУНИЦИПАЛЬНОГО ИМУЩЕСТВА  МУНИЦИПАЛЬНОГ</w:t>
      </w:r>
      <w:r w:rsidR="0047096D">
        <w:rPr>
          <w:rFonts w:ascii="Times New Roman" w:hAnsi="Times New Roman"/>
          <w:b/>
          <w:sz w:val="24"/>
          <w:szCs w:val="24"/>
        </w:rPr>
        <w:t>О ОБРАЗОВАНИЯ ГОРОД</w:t>
      </w:r>
      <w:r w:rsidRPr="00115108">
        <w:rPr>
          <w:rFonts w:ascii="Times New Roman" w:hAnsi="Times New Roman"/>
          <w:b/>
          <w:sz w:val="24"/>
          <w:szCs w:val="24"/>
        </w:rPr>
        <w:t>СКОГО ПОСЕЛЕНИЯ «</w:t>
      </w:r>
      <w:r w:rsidR="0047096D">
        <w:rPr>
          <w:rFonts w:ascii="Times New Roman" w:hAnsi="Times New Roman"/>
          <w:b/>
          <w:sz w:val="24"/>
          <w:szCs w:val="24"/>
        </w:rPr>
        <w:t>ЯНЧУКАН</w:t>
      </w:r>
      <w:r w:rsidRPr="00115108">
        <w:rPr>
          <w:rFonts w:ascii="Times New Roman" w:hAnsi="Times New Roman"/>
          <w:b/>
          <w:sz w:val="24"/>
          <w:szCs w:val="24"/>
        </w:rPr>
        <w:t>» СЕВЕРО-БАЙКАЛЬСКОГО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223"/>
        <w:gridCol w:w="1762"/>
        <w:gridCol w:w="678"/>
        <w:gridCol w:w="1023"/>
        <w:gridCol w:w="1559"/>
        <w:gridCol w:w="284"/>
        <w:gridCol w:w="1559"/>
        <w:gridCol w:w="283"/>
        <w:gridCol w:w="1134"/>
        <w:gridCol w:w="851"/>
        <w:gridCol w:w="709"/>
        <w:gridCol w:w="992"/>
        <w:gridCol w:w="1701"/>
      </w:tblGrid>
      <w:tr w:rsidR="00115108" w:rsidRPr="00115108" w:rsidTr="00DC47FE">
        <w:trPr>
          <w:trHeight w:val="276"/>
        </w:trPr>
        <w:tc>
          <w:tcPr>
            <w:tcW w:w="534" w:type="dxa"/>
            <w:vMerge w:val="restart"/>
            <w:shd w:val="clear" w:color="auto" w:fill="auto"/>
          </w:tcPr>
          <w:p w:rsidR="00115108" w:rsidRPr="00115108" w:rsidRDefault="00115108" w:rsidP="00DC47FE">
            <w:pPr>
              <w:pStyle w:val="ConsPlusNormal"/>
              <w:ind w:firstLine="5"/>
              <w:jc w:val="center"/>
              <w:rPr>
                <w:rFonts w:ascii="Times New Roman" w:hAnsi="Times New Roman" w:cs="Times New Roman"/>
                <w:sz w:val="24"/>
                <w:szCs w:val="24"/>
              </w:rPr>
            </w:pPr>
          </w:p>
          <w:p w:rsidR="00115108" w:rsidRPr="00115108" w:rsidRDefault="00115108" w:rsidP="00DC47FE">
            <w:pPr>
              <w:pStyle w:val="ConsPlusNormal"/>
              <w:ind w:firstLine="5"/>
              <w:jc w:val="center"/>
              <w:rPr>
                <w:rFonts w:ascii="Times New Roman" w:hAnsi="Times New Roman" w:cs="Times New Roman"/>
                <w:sz w:val="24"/>
                <w:szCs w:val="24"/>
              </w:rPr>
            </w:pPr>
          </w:p>
          <w:p w:rsidR="00115108" w:rsidRPr="00115108" w:rsidRDefault="00115108" w:rsidP="00DC47FE">
            <w:pPr>
              <w:pStyle w:val="ConsPlusNormal"/>
              <w:ind w:left="-5" w:right="-108" w:firstLine="5"/>
              <w:jc w:val="center"/>
              <w:rPr>
                <w:rFonts w:ascii="Times New Roman" w:hAnsi="Times New Roman" w:cs="Times New Roman"/>
                <w:sz w:val="24"/>
                <w:szCs w:val="24"/>
              </w:rPr>
            </w:pPr>
            <w:r w:rsidRPr="00115108">
              <w:rPr>
                <w:rFonts w:ascii="Times New Roman" w:hAnsi="Times New Roman" w:cs="Times New Roman"/>
                <w:sz w:val="24"/>
                <w:szCs w:val="24"/>
              </w:rPr>
              <w:t xml:space="preserve">№ </w:t>
            </w:r>
            <w:proofErr w:type="spellStart"/>
            <w:proofErr w:type="gramStart"/>
            <w:r w:rsidRPr="00115108">
              <w:rPr>
                <w:rFonts w:ascii="Times New Roman" w:hAnsi="Times New Roman" w:cs="Times New Roman"/>
                <w:sz w:val="24"/>
                <w:szCs w:val="24"/>
              </w:rPr>
              <w:t>п</w:t>
            </w:r>
            <w:proofErr w:type="spellEnd"/>
            <w:proofErr w:type="gramEnd"/>
            <w:r w:rsidRPr="00115108">
              <w:rPr>
                <w:rFonts w:ascii="Times New Roman" w:hAnsi="Times New Roman" w:cs="Times New Roman"/>
                <w:sz w:val="24"/>
                <w:szCs w:val="24"/>
              </w:rPr>
              <w:t>/</w:t>
            </w:r>
            <w:proofErr w:type="spellStart"/>
            <w:r w:rsidRPr="00115108">
              <w:rPr>
                <w:rFonts w:ascii="Times New Roman" w:hAnsi="Times New Roman" w:cs="Times New Roman"/>
                <w:sz w:val="24"/>
                <w:szCs w:val="24"/>
              </w:rPr>
              <w:t>п</w:t>
            </w:r>
            <w:proofErr w:type="spellEnd"/>
          </w:p>
        </w:tc>
        <w:tc>
          <w:tcPr>
            <w:tcW w:w="1842" w:type="dxa"/>
            <w:vMerge w:val="restart"/>
            <w:shd w:val="clear" w:color="auto" w:fill="auto"/>
          </w:tcPr>
          <w:p w:rsidR="00115108" w:rsidRPr="00115108" w:rsidRDefault="00115108" w:rsidP="00DC47FE">
            <w:pPr>
              <w:pStyle w:val="ConsPlusNormal"/>
              <w:ind w:firstLine="5"/>
              <w:jc w:val="center"/>
              <w:rPr>
                <w:rFonts w:ascii="Times New Roman" w:hAnsi="Times New Roman" w:cs="Times New Roman"/>
                <w:sz w:val="24"/>
                <w:szCs w:val="24"/>
              </w:rPr>
            </w:pPr>
          </w:p>
          <w:p w:rsidR="00115108" w:rsidRPr="00115108" w:rsidRDefault="00115108" w:rsidP="00DC47FE">
            <w:pPr>
              <w:pStyle w:val="ConsPlusNormal"/>
              <w:ind w:firstLine="5"/>
              <w:jc w:val="center"/>
              <w:rPr>
                <w:rFonts w:ascii="Times New Roman" w:hAnsi="Times New Roman" w:cs="Times New Roman"/>
                <w:sz w:val="24"/>
                <w:szCs w:val="24"/>
              </w:rPr>
            </w:pPr>
            <w:r w:rsidRPr="00115108">
              <w:rPr>
                <w:rFonts w:ascii="Times New Roman" w:hAnsi="Times New Roman" w:cs="Times New Roman"/>
                <w:sz w:val="24"/>
                <w:szCs w:val="24"/>
              </w:rPr>
              <w:t xml:space="preserve">Адрес (местоположение) объекта </w:t>
            </w:r>
            <w:hyperlink w:anchor="P205" w:history="1">
              <w:r w:rsidRPr="00115108">
                <w:rPr>
                  <w:rFonts w:ascii="Times New Roman" w:hAnsi="Times New Roman" w:cs="Times New Roman"/>
                  <w:sz w:val="24"/>
                  <w:szCs w:val="24"/>
                </w:rPr>
                <w:t>&lt;1&gt;</w:t>
              </w:r>
            </w:hyperlink>
          </w:p>
        </w:tc>
        <w:tc>
          <w:tcPr>
            <w:tcW w:w="1985" w:type="dxa"/>
            <w:gridSpan w:val="2"/>
            <w:vMerge w:val="restart"/>
            <w:shd w:val="clear" w:color="auto" w:fill="auto"/>
          </w:tcPr>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t>Вид объекта недвижимости;</w:t>
            </w:r>
          </w:p>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t xml:space="preserve">тип движимого имущества </w:t>
            </w:r>
            <w:hyperlink w:anchor="P209" w:history="1">
              <w:r w:rsidRPr="00115108">
                <w:rPr>
                  <w:rFonts w:ascii="Times New Roman" w:hAnsi="Times New Roman" w:cs="Times New Roman"/>
                  <w:sz w:val="24"/>
                  <w:szCs w:val="24"/>
                </w:rPr>
                <w:t>&lt;2&gt;</w:t>
              </w:r>
            </w:hyperlink>
          </w:p>
        </w:tc>
        <w:tc>
          <w:tcPr>
            <w:tcW w:w="1701" w:type="dxa"/>
            <w:gridSpan w:val="2"/>
            <w:vMerge w:val="restart"/>
            <w:shd w:val="clear" w:color="auto" w:fill="auto"/>
          </w:tcPr>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t>Наименование объекта &lt;3&gt;</w:t>
            </w:r>
          </w:p>
        </w:tc>
        <w:tc>
          <w:tcPr>
            <w:tcW w:w="6379" w:type="dxa"/>
            <w:gridSpan w:val="7"/>
            <w:shd w:val="clear" w:color="auto" w:fill="auto"/>
          </w:tcPr>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br w:type="page"/>
              <w:t>Сведения о недвижимом имуществе</w:t>
            </w:r>
          </w:p>
        </w:tc>
        <w:tc>
          <w:tcPr>
            <w:tcW w:w="2693"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Сведения о движимом имуществе:  Государственный регистрационный знак (при наличии), Марка, модель, Год выпуска</w:t>
            </w:r>
          </w:p>
        </w:tc>
      </w:tr>
      <w:tr w:rsidR="00115108" w:rsidRPr="00115108" w:rsidTr="00DC47FE">
        <w:trPr>
          <w:trHeight w:val="1573"/>
        </w:trPr>
        <w:tc>
          <w:tcPr>
            <w:tcW w:w="534" w:type="dxa"/>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842" w:type="dxa"/>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985"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701"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559" w:type="dxa"/>
            <w:shd w:val="clear" w:color="auto" w:fill="auto"/>
          </w:tcPr>
          <w:p w:rsidR="00115108" w:rsidRPr="00115108" w:rsidRDefault="00115108" w:rsidP="00DC47FE">
            <w:pPr>
              <w:pStyle w:val="ConsPlusNormal"/>
              <w:ind w:right="-108" w:firstLine="0"/>
              <w:jc w:val="center"/>
              <w:rPr>
                <w:rFonts w:ascii="Times New Roman" w:hAnsi="Times New Roman" w:cs="Times New Roman"/>
                <w:sz w:val="24"/>
                <w:szCs w:val="24"/>
              </w:rPr>
            </w:pPr>
            <w:r w:rsidRPr="00115108">
              <w:rPr>
                <w:rFonts w:ascii="Times New Roman" w:hAnsi="Times New Roman" w:cs="Times New Roman"/>
                <w:sz w:val="24"/>
                <w:szCs w:val="24"/>
              </w:rPr>
              <w:t>Кадастровый номер &lt;4&gt;</w:t>
            </w:r>
          </w:p>
          <w:p w:rsidR="00115108" w:rsidRPr="00115108" w:rsidRDefault="00115108" w:rsidP="00DC47FE">
            <w:pPr>
              <w:pStyle w:val="ConsPlusNormal"/>
              <w:ind w:firstLine="5"/>
              <w:jc w:val="center"/>
              <w:rPr>
                <w:rFonts w:ascii="Times New Roman" w:hAnsi="Times New Roman" w:cs="Times New Roman"/>
                <w:sz w:val="24"/>
                <w:szCs w:val="24"/>
              </w:rPr>
            </w:pPr>
          </w:p>
        </w:tc>
        <w:tc>
          <w:tcPr>
            <w:tcW w:w="1843"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Техническое состояние объекта недвижимости&lt;5&gt;</w:t>
            </w:r>
          </w:p>
        </w:tc>
        <w:tc>
          <w:tcPr>
            <w:tcW w:w="1417"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Категория земель &lt;6&gt;</w:t>
            </w:r>
          </w:p>
        </w:tc>
        <w:tc>
          <w:tcPr>
            <w:tcW w:w="1560"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Вид разрешенного использования &lt;7&gt;</w:t>
            </w:r>
          </w:p>
        </w:tc>
        <w:tc>
          <w:tcPr>
            <w:tcW w:w="2693"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r>
      <w:tr w:rsidR="00115108" w:rsidRPr="00115108" w:rsidTr="00DC47FE">
        <w:tc>
          <w:tcPr>
            <w:tcW w:w="534" w:type="dxa"/>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w:t>
            </w:r>
          </w:p>
        </w:tc>
        <w:tc>
          <w:tcPr>
            <w:tcW w:w="1842" w:type="dxa"/>
            <w:shd w:val="clear" w:color="auto" w:fill="auto"/>
          </w:tcPr>
          <w:p w:rsidR="00115108" w:rsidRPr="00115108" w:rsidRDefault="00115108" w:rsidP="00DC47FE">
            <w:pPr>
              <w:pStyle w:val="ConsPlusNormal"/>
              <w:ind w:firstLine="33"/>
              <w:jc w:val="center"/>
              <w:rPr>
                <w:rFonts w:ascii="Times New Roman" w:hAnsi="Times New Roman" w:cs="Times New Roman"/>
                <w:sz w:val="24"/>
                <w:szCs w:val="24"/>
              </w:rPr>
            </w:pPr>
            <w:r w:rsidRPr="00115108">
              <w:rPr>
                <w:rFonts w:ascii="Times New Roman" w:hAnsi="Times New Roman" w:cs="Times New Roman"/>
                <w:sz w:val="24"/>
                <w:szCs w:val="24"/>
              </w:rPr>
              <w:t>2</w:t>
            </w:r>
          </w:p>
        </w:tc>
        <w:tc>
          <w:tcPr>
            <w:tcW w:w="1985"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3</w:t>
            </w:r>
          </w:p>
        </w:tc>
        <w:tc>
          <w:tcPr>
            <w:tcW w:w="1701"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4</w:t>
            </w:r>
          </w:p>
        </w:tc>
        <w:tc>
          <w:tcPr>
            <w:tcW w:w="1559" w:type="dxa"/>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5</w:t>
            </w:r>
          </w:p>
        </w:tc>
        <w:tc>
          <w:tcPr>
            <w:tcW w:w="1843" w:type="dxa"/>
            <w:gridSpan w:val="2"/>
            <w:shd w:val="clear" w:color="auto" w:fill="auto"/>
          </w:tcPr>
          <w:p w:rsidR="00115108" w:rsidRPr="00115108" w:rsidRDefault="00115108" w:rsidP="00DC47FE">
            <w:pPr>
              <w:pStyle w:val="ConsPlusNormal"/>
              <w:ind w:firstLine="34"/>
              <w:jc w:val="center"/>
              <w:rPr>
                <w:rFonts w:ascii="Times New Roman" w:hAnsi="Times New Roman" w:cs="Times New Roman"/>
                <w:sz w:val="24"/>
                <w:szCs w:val="24"/>
              </w:rPr>
            </w:pPr>
            <w:r w:rsidRPr="00115108">
              <w:rPr>
                <w:rFonts w:ascii="Times New Roman" w:hAnsi="Times New Roman" w:cs="Times New Roman"/>
                <w:sz w:val="24"/>
                <w:szCs w:val="24"/>
              </w:rPr>
              <w:t>6</w:t>
            </w:r>
          </w:p>
        </w:tc>
        <w:tc>
          <w:tcPr>
            <w:tcW w:w="1417"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7</w:t>
            </w:r>
          </w:p>
        </w:tc>
        <w:tc>
          <w:tcPr>
            <w:tcW w:w="1560" w:type="dxa"/>
            <w:gridSpan w:val="2"/>
            <w:shd w:val="clear" w:color="auto" w:fill="auto"/>
          </w:tcPr>
          <w:p w:rsidR="00115108" w:rsidRPr="00115108" w:rsidRDefault="00115108" w:rsidP="00DC47FE">
            <w:pPr>
              <w:pStyle w:val="ConsPlusNormal"/>
              <w:ind w:firstLine="34"/>
              <w:jc w:val="center"/>
              <w:rPr>
                <w:rFonts w:ascii="Times New Roman" w:hAnsi="Times New Roman" w:cs="Times New Roman"/>
                <w:sz w:val="24"/>
                <w:szCs w:val="24"/>
              </w:rPr>
            </w:pPr>
            <w:r w:rsidRPr="00115108">
              <w:rPr>
                <w:rFonts w:ascii="Times New Roman" w:hAnsi="Times New Roman" w:cs="Times New Roman"/>
                <w:sz w:val="24"/>
                <w:szCs w:val="24"/>
              </w:rPr>
              <w:t>8</w:t>
            </w:r>
          </w:p>
        </w:tc>
        <w:tc>
          <w:tcPr>
            <w:tcW w:w="2693" w:type="dxa"/>
            <w:gridSpan w:val="2"/>
            <w:shd w:val="clear" w:color="auto" w:fill="auto"/>
          </w:tcPr>
          <w:p w:rsidR="00115108" w:rsidRPr="00115108" w:rsidRDefault="00115108" w:rsidP="00DC47FE">
            <w:pPr>
              <w:pStyle w:val="ConsPlusNormal"/>
              <w:ind w:firstLine="34"/>
              <w:jc w:val="center"/>
              <w:rPr>
                <w:rFonts w:ascii="Times New Roman" w:hAnsi="Times New Roman" w:cs="Times New Roman"/>
                <w:sz w:val="24"/>
                <w:szCs w:val="24"/>
              </w:rPr>
            </w:pPr>
            <w:r w:rsidRPr="00115108">
              <w:rPr>
                <w:rFonts w:ascii="Times New Roman" w:hAnsi="Times New Roman" w:cs="Times New Roman"/>
                <w:sz w:val="24"/>
                <w:szCs w:val="24"/>
              </w:rPr>
              <w:t>9</w:t>
            </w:r>
          </w:p>
        </w:tc>
      </w:tr>
      <w:tr w:rsidR="00115108" w:rsidRPr="00115108" w:rsidTr="00DC47FE">
        <w:tc>
          <w:tcPr>
            <w:tcW w:w="15134" w:type="dxa"/>
            <w:gridSpan w:val="15"/>
            <w:shd w:val="clear" w:color="auto" w:fill="auto"/>
          </w:tcPr>
          <w:p w:rsidR="00115108" w:rsidRPr="00115108" w:rsidRDefault="00115108" w:rsidP="00DC47FE">
            <w:pPr>
              <w:pStyle w:val="ConsPlusNormal"/>
              <w:jc w:val="center"/>
              <w:rPr>
                <w:rFonts w:ascii="Times New Roman" w:hAnsi="Times New Roman" w:cs="Times New Roman"/>
                <w:sz w:val="24"/>
                <w:szCs w:val="24"/>
              </w:rPr>
            </w:pPr>
            <w:r w:rsidRPr="00115108">
              <w:rPr>
                <w:rFonts w:ascii="Times New Roman" w:hAnsi="Times New Roman" w:cs="Times New Roman"/>
                <w:sz w:val="24"/>
                <w:szCs w:val="24"/>
              </w:rPr>
              <w:t>Сведения о правообладателях и о правах третьих лиц на имущество</w:t>
            </w:r>
          </w:p>
        </w:tc>
      </w:tr>
      <w:tr w:rsidR="00115108" w:rsidRPr="00115108" w:rsidTr="00DC47FE">
        <w:tc>
          <w:tcPr>
            <w:tcW w:w="5039" w:type="dxa"/>
            <w:gridSpan w:val="5"/>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Для договоров аренды и безвозмездного пользования</w:t>
            </w:r>
          </w:p>
        </w:tc>
        <w:tc>
          <w:tcPr>
            <w:tcW w:w="2866" w:type="dxa"/>
            <w:gridSpan w:val="3"/>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Наименование правообладателя &lt;9&gt;</w:t>
            </w:r>
          </w:p>
        </w:tc>
        <w:tc>
          <w:tcPr>
            <w:tcW w:w="1842"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Наличие ограниченного вещного права на имущество &lt;10&gt;</w:t>
            </w:r>
          </w:p>
        </w:tc>
        <w:tc>
          <w:tcPr>
            <w:tcW w:w="1985"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ИНН правообладателя &lt;11&gt;</w:t>
            </w:r>
          </w:p>
        </w:tc>
        <w:tc>
          <w:tcPr>
            <w:tcW w:w="1701"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Контактный номер телефона &lt;12&gt;</w:t>
            </w:r>
          </w:p>
        </w:tc>
        <w:tc>
          <w:tcPr>
            <w:tcW w:w="1701" w:type="dxa"/>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Адрес электронной почты &lt;13&gt;</w:t>
            </w:r>
          </w:p>
        </w:tc>
      </w:tr>
      <w:tr w:rsidR="00115108" w:rsidRPr="00115108" w:rsidTr="00DC47FE">
        <w:tc>
          <w:tcPr>
            <w:tcW w:w="2599" w:type="dxa"/>
            <w:gridSpan w:val="3"/>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Наличие права аренды или права безвозмездного пользования на имущество  &lt;8&gt;</w:t>
            </w:r>
          </w:p>
        </w:tc>
        <w:tc>
          <w:tcPr>
            <w:tcW w:w="2440"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Дата окончания срока действия договора (при наличии)</w:t>
            </w:r>
          </w:p>
        </w:tc>
        <w:tc>
          <w:tcPr>
            <w:tcW w:w="2866" w:type="dxa"/>
            <w:gridSpan w:val="3"/>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842"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985"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701"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701" w:type="dxa"/>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r>
      <w:tr w:rsidR="00115108" w:rsidRPr="00115108" w:rsidTr="00DC47FE">
        <w:tc>
          <w:tcPr>
            <w:tcW w:w="2599" w:type="dxa"/>
            <w:gridSpan w:val="3"/>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10</w:t>
            </w:r>
          </w:p>
        </w:tc>
        <w:tc>
          <w:tcPr>
            <w:tcW w:w="2440"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11</w:t>
            </w:r>
          </w:p>
        </w:tc>
        <w:tc>
          <w:tcPr>
            <w:tcW w:w="2866" w:type="dxa"/>
            <w:gridSpan w:val="3"/>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12</w:t>
            </w:r>
          </w:p>
        </w:tc>
        <w:tc>
          <w:tcPr>
            <w:tcW w:w="1842" w:type="dxa"/>
            <w:gridSpan w:val="2"/>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13</w:t>
            </w:r>
          </w:p>
        </w:tc>
        <w:tc>
          <w:tcPr>
            <w:tcW w:w="1985" w:type="dxa"/>
            <w:gridSpan w:val="2"/>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14</w:t>
            </w:r>
          </w:p>
        </w:tc>
        <w:tc>
          <w:tcPr>
            <w:tcW w:w="1701" w:type="dxa"/>
            <w:gridSpan w:val="2"/>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15</w:t>
            </w:r>
          </w:p>
        </w:tc>
        <w:tc>
          <w:tcPr>
            <w:tcW w:w="1701" w:type="dxa"/>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16</w:t>
            </w:r>
          </w:p>
        </w:tc>
      </w:tr>
    </w:tbl>
    <w:p w:rsidR="00115108" w:rsidRPr="00115108" w:rsidRDefault="00115108" w:rsidP="00115108">
      <w:pPr>
        <w:pStyle w:val="ConsPlusNormal"/>
        <w:jc w:val="both"/>
        <w:rPr>
          <w:rFonts w:ascii="Times New Roman" w:hAnsi="Times New Roman" w:cs="Times New Roman"/>
          <w:sz w:val="24"/>
          <w:szCs w:val="24"/>
        </w:rPr>
      </w:pPr>
    </w:p>
    <w:p w:rsidR="00115108" w:rsidRPr="00115108" w:rsidRDefault="00115108" w:rsidP="00115108">
      <w:pPr>
        <w:pStyle w:val="ConsPlusNormal"/>
        <w:spacing w:before="220"/>
        <w:ind w:firstLine="0"/>
        <w:jc w:val="both"/>
        <w:rPr>
          <w:rFonts w:ascii="Times New Roman" w:hAnsi="Times New Roman" w:cs="Times New Roman"/>
          <w:sz w:val="24"/>
          <w:szCs w:val="24"/>
        </w:rPr>
      </w:pPr>
      <w:r w:rsidRPr="00115108">
        <w:rPr>
          <w:rFonts w:ascii="Times New Roman" w:hAnsi="Times New Roman" w:cs="Times New Roman"/>
          <w:sz w:val="24"/>
          <w:szCs w:val="24"/>
        </w:rPr>
        <w:t>__________________________________________________________________________________________________</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lastRenderedPageBreak/>
        <w:t>&lt;1</w:t>
      </w:r>
      <w:proofErr w:type="gramStart"/>
      <w:r w:rsidRPr="00115108">
        <w:rPr>
          <w:rFonts w:ascii="Times New Roman" w:hAnsi="Times New Roman" w:cs="Times New Roman"/>
          <w:sz w:val="24"/>
          <w:szCs w:val="24"/>
        </w:rPr>
        <w:t xml:space="preserve">&gt; </w:t>
      </w:r>
      <w:bookmarkStart w:id="3" w:name="P205"/>
      <w:bookmarkEnd w:id="3"/>
      <w:r w:rsidRPr="00115108">
        <w:rPr>
          <w:rFonts w:ascii="Times New Roman" w:hAnsi="Times New Roman" w:cs="Times New Roman"/>
          <w:sz w:val="24"/>
          <w:szCs w:val="24"/>
        </w:rPr>
        <w:t>У</w:t>
      </w:r>
      <w:proofErr w:type="gramEnd"/>
      <w:r w:rsidRPr="00115108">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115108" w:rsidRPr="00115108" w:rsidRDefault="00115108" w:rsidP="00115108">
      <w:pPr>
        <w:pStyle w:val="ConsPlusNormal"/>
        <w:spacing w:before="220"/>
        <w:ind w:firstLine="540"/>
        <w:jc w:val="both"/>
        <w:rPr>
          <w:rFonts w:ascii="Times New Roman" w:hAnsi="Times New Roman" w:cs="Times New Roman"/>
          <w:sz w:val="24"/>
          <w:szCs w:val="24"/>
        </w:rPr>
      </w:pPr>
      <w:proofErr w:type="gramStart"/>
      <w:r w:rsidRPr="00115108">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115108" w:rsidRPr="00115108" w:rsidRDefault="00115108" w:rsidP="00115108">
      <w:pPr>
        <w:pStyle w:val="ConsPlusNormal"/>
        <w:spacing w:before="220"/>
        <w:ind w:firstLine="540"/>
        <w:jc w:val="both"/>
        <w:rPr>
          <w:rFonts w:ascii="Times New Roman" w:hAnsi="Times New Roman" w:cs="Times New Roman"/>
          <w:sz w:val="24"/>
          <w:szCs w:val="24"/>
        </w:rPr>
      </w:pPr>
      <w:bookmarkStart w:id="4" w:name="P206"/>
      <w:bookmarkEnd w:id="4"/>
      <w:r w:rsidRPr="00115108">
        <w:rPr>
          <w:rFonts w:ascii="Times New Roman" w:hAnsi="Times New Roman" w:cs="Times New Roman"/>
          <w:sz w:val="24"/>
          <w:szCs w:val="24"/>
        </w:rPr>
        <w:t>&lt;3</w:t>
      </w:r>
      <w:proofErr w:type="gramStart"/>
      <w:r w:rsidRPr="00115108">
        <w:rPr>
          <w:rFonts w:ascii="Times New Roman" w:hAnsi="Times New Roman" w:cs="Times New Roman"/>
          <w:sz w:val="24"/>
          <w:szCs w:val="24"/>
        </w:rPr>
        <w:t>&gt; У</w:t>
      </w:r>
      <w:proofErr w:type="gramEnd"/>
      <w:r w:rsidRPr="00115108">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115108" w:rsidRPr="00115108" w:rsidRDefault="00115108" w:rsidP="00115108">
      <w:pPr>
        <w:pStyle w:val="ConsPlusNormal"/>
        <w:spacing w:before="220"/>
        <w:ind w:firstLine="540"/>
        <w:jc w:val="both"/>
        <w:rPr>
          <w:rFonts w:ascii="Times New Roman" w:hAnsi="Times New Roman" w:cs="Times New Roman"/>
          <w:sz w:val="24"/>
          <w:szCs w:val="24"/>
        </w:rPr>
      </w:pPr>
      <w:bookmarkStart w:id="5" w:name="P207"/>
      <w:bookmarkEnd w:id="5"/>
      <w:r w:rsidRPr="00115108">
        <w:rPr>
          <w:rFonts w:ascii="Times New Roman" w:hAnsi="Times New Roman" w:cs="Times New Roman"/>
          <w:sz w:val="24"/>
          <w:szCs w:val="24"/>
        </w:rPr>
        <w:t>&lt;4</w:t>
      </w:r>
      <w:proofErr w:type="gramStart"/>
      <w:r w:rsidRPr="00115108">
        <w:rPr>
          <w:rFonts w:ascii="Times New Roman" w:hAnsi="Times New Roman" w:cs="Times New Roman"/>
          <w:sz w:val="24"/>
          <w:szCs w:val="24"/>
        </w:rPr>
        <w:t>&gt; У</w:t>
      </w:r>
      <w:proofErr w:type="gramEnd"/>
      <w:r w:rsidRPr="00115108">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(при наличии).</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&lt;5</w:t>
      </w:r>
      <w:proofErr w:type="gramStart"/>
      <w:r w:rsidRPr="00115108">
        <w:rPr>
          <w:rFonts w:ascii="Times New Roman" w:hAnsi="Times New Roman" w:cs="Times New Roman"/>
          <w:sz w:val="24"/>
          <w:szCs w:val="24"/>
        </w:rPr>
        <w:t>&gt; Н</w:t>
      </w:r>
      <w:proofErr w:type="gramEnd"/>
      <w:r w:rsidRPr="00115108">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115108">
        <w:rPr>
          <w:rFonts w:ascii="Times New Roman" w:hAnsi="Times New Roman" w:cs="Times New Roman"/>
          <w:sz w:val="24"/>
          <w:szCs w:val="24"/>
        </w:rPr>
        <w:t>,</w:t>
      </w:r>
      <w:proofErr w:type="gramEnd"/>
      <w:r w:rsidRPr="00115108">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&lt;6&gt;, &lt;7</w:t>
      </w:r>
      <w:proofErr w:type="gramStart"/>
      <w:r w:rsidRPr="00115108">
        <w:rPr>
          <w:rFonts w:ascii="Times New Roman" w:hAnsi="Times New Roman" w:cs="Times New Roman"/>
          <w:sz w:val="24"/>
          <w:szCs w:val="24"/>
        </w:rPr>
        <w:t>&gt; У</w:t>
      </w:r>
      <w:proofErr w:type="gramEnd"/>
      <w:r w:rsidRPr="00115108">
        <w:rPr>
          <w:rFonts w:ascii="Times New Roman" w:hAnsi="Times New Roman" w:cs="Times New Roman"/>
          <w:sz w:val="24"/>
          <w:szCs w:val="24"/>
        </w:rPr>
        <w:t>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&lt;8</w:t>
      </w:r>
      <w:proofErr w:type="gramStart"/>
      <w:r w:rsidRPr="00115108">
        <w:rPr>
          <w:rFonts w:ascii="Times New Roman" w:hAnsi="Times New Roman" w:cs="Times New Roman"/>
          <w:sz w:val="24"/>
          <w:szCs w:val="24"/>
        </w:rPr>
        <w:t>&gt; У</w:t>
      </w:r>
      <w:proofErr w:type="gramEnd"/>
      <w:r w:rsidRPr="00115108">
        <w:rPr>
          <w:rFonts w:ascii="Times New Roman" w:hAnsi="Times New Roman" w:cs="Times New Roman"/>
          <w:sz w:val="24"/>
          <w:szCs w:val="24"/>
        </w:rPr>
        <w:t>казывается «Да» или «Нет».</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&lt;9</w:t>
      </w:r>
      <w:proofErr w:type="gramStart"/>
      <w:r w:rsidRPr="00115108">
        <w:rPr>
          <w:rFonts w:ascii="Times New Roman" w:hAnsi="Times New Roman" w:cs="Times New Roman"/>
          <w:sz w:val="24"/>
          <w:szCs w:val="24"/>
        </w:rPr>
        <w:t>&gt; Д</w:t>
      </w:r>
      <w:proofErr w:type="gramEnd"/>
      <w:r w:rsidRPr="00115108">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&lt;10</w:t>
      </w:r>
      <w:proofErr w:type="gramStart"/>
      <w:r w:rsidRPr="00115108">
        <w:rPr>
          <w:rFonts w:ascii="Times New Roman" w:hAnsi="Times New Roman" w:cs="Times New Roman"/>
          <w:sz w:val="24"/>
          <w:szCs w:val="24"/>
        </w:rPr>
        <w:t>&gt; Д</w:t>
      </w:r>
      <w:proofErr w:type="gramEnd"/>
      <w:r w:rsidRPr="00115108">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lastRenderedPageBreak/>
        <w:t>&lt;11&gt; ИНН указывается только для государственного (муниципального) унитарного предприятия, государственного (муниципального) учреждения.</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&lt;12&gt;, &lt;13</w:t>
      </w:r>
      <w:proofErr w:type="gramStart"/>
      <w:r w:rsidRPr="00115108">
        <w:rPr>
          <w:rFonts w:ascii="Times New Roman" w:hAnsi="Times New Roman" w:cs="Times New Roman"/>
          <w:sz w:val="24"/>
          <w:szCs w:val="24"/>
        </w:rPr>
        <w:t>&gt; У</w:t>
      </w:r>
      <w:proofErr w:type="gramEnd"/>
      <w:r w:rsidRPr="00115108">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115108" w:rsidRPr="00115108" w:rsidRDefault="00115108" w:rsidP="00115108">
      <w:pPr>
        <w:pStyle w:val="ConsPlusNormal"/>
        <w:pBdr>
          <w:top w:val="single" w:sz="6" w:space="0" w:color="auto"/>
        </w:pBdr>
        <w:spacing w:before="100" w:after="100"/>
        <w:jc w:val="both"/>
        <w:rPr>
          <w:rFonts w:ascii="Times New Roman" w:hAnsi="Times New Roman" w:cs="Times New Roman"/>
          <w:sz w:val="24"/>
          <w:szCs w:val="24"/>
        </w:rPr>
      </w:pPr>
    </w:p>
    <w:p w:rsidR="00F008D7" w:rsidRPr="00115108" w:rsidRDefault="00F008D7" w:rsidP="00F008D7">
      <w:pPr>
        <w:jc w:val="both"/>
        <w:rPr>
          <w:rFonts w:ascii="Times New Roman" w:hAnsi="Times New Roman"/>
          <w:b/>
          <w:sz w:val="24"/>
          <w:szCs w:val="24"/>
        </w:rPr>
      </w:pPr>
    </w:p>
    <w:p w:rsidR="00F008D7" w:rsidRPr="00115108" w:rsidRDefault="00F008D7" w:rsidP="00F008D7">
      <w:pPr>
        <w:jc w:val="both"/>
        <w:rPr>
          <w:rFonts w:ascii="Times New Roman" w:hAnsi="Times New Roman"/>
          <w:b/>
          <w:sz w:val="24"/>
          <w:szCs w:val="24"/>
        </w:rPr>
      </w:pPr>
    </w:p>
    <w:p w:rsidR="00AB2D8B" w:rsidRPr="00115108" w:rsidRDefault="00AB2D8B" w:rsidP="00F008D7">
      <w:pPr>
        <w:spacing w:after="0"/>
        <w:ind w:left="4956" w:firstLine="708"/>
        <w:jc w:val="right"/>
        <w:rPr>
          <w:rFonts w:ascii="Times New Roman" w:hAnsi="Times New Roman"/>
          <w:sz w:val="24"/>
          <w:szCs w:val="24"/>
        </w:rPr>
      </w:pPr>
    </w:p>
    <w:p w:rsidR="00AB2D8B" w:rsidRPr="00115108" w:rsidRDefault="00AB2D8B" w:rsidP="00F008D7">
      <w:pPr>
        <w:spacing w:after="0"/>
        <w:ind w:left="4956" w:firstLine="708"/>
        <w:jc w:val="right"/>
        <w:rPr>
          <w:rFonts w:ascii="Times New Roman" w:hAnsi="Times New Roman"/>
          <w:sz w:val="24"/>
          <w:szCs w:val="24"/>
        </w:rPr>
      </w:pPr>
    </w:p>
    <w:p w:rsidR="00AB2D8B" w:rsidRPr="00115108" w:rsidRDefault="00AB2D8B" w:rsidP="00F008D7">
      <w:pPr>
        <w:spacing w:after="0"/>
        <w:ind w:left="4956" w:firstLine="708"/>
        <w:jc w:val="right"/>
        <w:rPr>
          <w:rFonts w:ascii="Times New Roman" w:hAnsi="Times New Roman"/>
          <w:sz w:val="24"/>
          <w:szCs w:val="24"/>
        </w:rPr>
      </w:pPr>
    </w:p>
    <w:p w:rsidR="00AB2D8B" w:rsidRPr="00115108" w:rsidRDefault="00AB2D8B" w:rsidP="00F008D7">
      <w:pPr>
        <w:spacing w:after="0"/>
        <w:ind w:left="4956" w:firstLine="708"/>
        <w:jc w:val="right"/>
        <w:rPr>
          <w:rFonts w:ascii="Times New Roman" w:hAnsi="Times New Roman"/>
          <w:sz w:val="24"/>
          <w:szCs w:val="24"/>
        </w:rPr>
      </w:pPr>
    </w:p>
    <w:sectPr w:rsidR="00AB2D8B" w:rsidRPr="00115108" w:rsidSect="0047096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EB7" w:rsidRDefault="00CC1EB7" w:rsidP="00847D35">
      <w:pPr>
        <w:spacing w:after="0" w:line="240" w:lineRule="auto"/>
      </w:pPr>
      <w:r>
        <w:separator/>
      </w:r>
    </w:p>
  </w:endnote>
  <w:endnote w:type="continuationSeparator" w:id="0">
    <w:p w:rsidR="00CC1EB7" w:rsidRDefault="00CC1EB7" w:rsidP="00847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EB7" w:rsidRDefault="00CC1EB7" w:rsidP="00847D35">
      <w:pPr>
        <w:spacing w:after="0" w:line="240" w:lineRule="auto"/>
      </w:pPr>
      <w:r>
        <w:separator/>
      </w:r>
    </w:p>
  </w:footnote>
  <w:footnote w:type="continuationSeparator" w:id="0">
    <w:p w:rsidR="00CC1EB7" w:rsidRDefault="00CC1EB7" w:rsidP="00847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A1" w:rsidRDefault="009C510C">
    <w:pPr>
      <w:pStyle w:val="af8"/>
      <w:jc w:val="center"/>
    </w:pPr>
    <w:r>
      <w:fldChar w:fldCharType="begin"/>
    </w:r>
    <w:r w:rsidR="00CB20E7">
      <w:instrText xml:space="preserve"> PAGE   \* MERGEFORMAT </w:instrText>
    </w:r>
    <w:r>
      <w:fldChar w:fldCharType="separate"/>
    </w:r>
    <w:r w:rsidR="00210CDB">
      <w:rPr>
        <w:noProof/>
      </w:rPr>
      <w:t>10</w:t>
    </w:r>
    <w:r>
      <w:fldChar w:fldCharType="end"/>
    </w:r>
  </w:p>
  <w:p w:rsidR="009915A1" w:rsidRDefault="00CC1EB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
    <w:nsid w:val="22CE71FB"/>
    <w:multiLevelType w:val="hybridMultilevel"/>
    <w:tmpl w:val="F1722E9E"/>
    <w:lvl w:ilvl="0" w:tplc="7B94620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0943"/>
    <w:rsid w:val="0003796E"/>
    <w:rsid w:val="0004321B"/>
    <w:rsid w:val="00086231"/>
    <w:rsid w:val="000D6D94"/>
    <w:rsid w:val="000E4139"/>
    <w:rsid w:val="00115108"/>
    <w:rsid w:val="001910D5"/>
    <w:rsid w:val="00210CDB"/>
    <w:rsid w:val="0021381B"/>
    <w:rsid w:val="00223EA7"/>
    <w:rsid w:val="0024357B"/>
    <w:rsid w:val="0024463F"/>
    <w:rsid w:val="00257047"/>
    <w:rsid w:val="00274239"/>
    <w:rsid w:val="002954D9"/>
    <w:rsid w:val="002D3B50"/>
    <w:rsid w:val="002E3442"/>
    <w:rsid w:val="00301C10"/>
    <w:rsid w:val="00306837"/>
    <w:rsid w:val="0037476E"/>
    <w:rsid w:val="003A5558"/>
    <w:rsid w:val="004613E5"/>
    <w:rsid w:val="0047096D"/>
    <w:rsid w:val="00474579"/>
    <w:rsid w:val="004A75EF"/>
    <w:rsid w:val="004D5DB7"/>
    <w:rsid w:val="004F3ADE"/>
    <w:rsid w:val="00540943"/>
    <w:rsid w:val="005540CE"/>
    <w:rsid w:val="0057137E"/>
    <w:rsid w:val="005764CE"/>
    <w:rsid w:val="00626948"/>
    <w:rsid w:val="007B1695"/>
    <w:rsid w:val="00822864"/>
    <w:rsid w:val="00840C6B"/>
    <w:rsid w:val="00847D35"/>
    <w:rsid w:val="00883AE2"/>
    <w:rsid w:val="00947543"/>
    <w:rsid w:val="009944FC"/>
    <w:rsid w:val="009B22EC"/>
    <w:rsid w:val="009C09D0"/>
    <w:rsid w:val="009C510C"/>
    <w:rsid w:val="00A01CE8"/>
    <w:rsid w:val="00A14FBB"/>
    <w:rsid w:val="00A5031C"/>
    <w:rsid w:val="00A93E36"/>
    <w:rsid w:val="00AB2D8B"/>
    <w:rsid w:val="00B6042A"/>
    <w:rsid w:val="00BB1814"/>
    <w:rsid w:val="00C027CE"/>
    <w:rsid w:val="00C70E40"/>
    <w:rsid w:val="00CB03DF"/>
    <w:rsid w:val="00CB20E7"/>
    <w:rsid w:val="00CC1EB7"/>
    <w:rsid w:val="00CE7156"/>
    <w:rsid w:val="00D25E9C"/>
    <w:rsid w:val="00D260AE"/>
    <w:rsid w:val="00DB269E"/>
    <w:rsid w:val="00DF1FAB"/>
    <w:rsid w:val="00E0196F"/>
    <w:rsid w:val="00E5538B"/>
    <w:rsid w:val="00E7105C"/>
    <w:rsid w:val="00E75277"/>
    <w:rsid w:val="00E76F8F"/>
    <w:rsid w:val="00EC7102"/>
    <w:rsid w:val="00F008D7"/>
    <w:rsid w:val="00F066CB"/>
    <w:rsid w:val="00F56EED"/>
    <w:rsid w:val="00FC2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7B"/>
    <w:pPr>
      <w:suppressAutoHyphens/>
      <w:spacing w:line="276" w:lineRule="auto"/>
    </w:pPr>
    <w:rPr>
      <w:rFonts w:ascii="Calibri" w:eastAsia="Times New Roman" w:hAnsi="Calibri" w:cs="Times New Roman"/>
      <w:lang w:val="ru-RU" w:eastAsia="zh-CN" w:bidi="ar-SA"/>
    </w:rPr>
  </w:style>
  <w:style w:type="paragraph" w:styleId="1">
    <w:name w:val="heading 1"/>
    <w:basedOn w:val="a"/>
    <w:next w:val="a"/>
    <w:link w:val="10"/>
    <w:uiPriority w:val="9"/>
    <w:qFormat/>
    <w:rsid w:val="0037476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37476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37476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7476E"/>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7476E"/>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7476E"/>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7476E"/>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7476E"/>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7476E"/>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6E"/>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37476E"/>
    <w:rPr>
      <w:caps/>
      <w:color w:val="632423" w:themeColor="accent2" w:themeShade="80"/>
      <w:spacing w:val="15"/>
      <w:sz w:val="24"/>
      <w:szCs w:val="24"/>
    </w:rPr>
  </w:style>
  <w:style w:type="character" w:customStyle="1" w:styleId="30">
    <w:name w:val="Заголовок 3 Знак"/>
    <w:basedOn w:val="a0"/>
    <w:link w:val="3"/>
    <w:uiPriority w:val="9"/>
    <w:rsid w:val="0037476E"/>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7476E"/>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7476E"/>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7476E"/>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7476E"/>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7476E"/>
    <w:rPr>
      <w:rFonts w:eastAsiaTheme="majorEastAsia" w:cstheme="majorBidi"/>
      <w:caps/>
      <w:spacing w:val="10"/>
      <w:sz w:val="20"/>
      <w:szCs w:val="20"/>
    </w:rPr>
  </w:style>
  <w:style w:type="character" w:customStyle="1" w:styleId="90">
    <w:name w:val="Заголовок 9 Знак"/>
    <w:basedOn w:val="a0"/>
    <w:link w:val="9"/>
    <w:uiPriority w:val="9"/>
    <w:semiHidden/>
    <w:rsid w:val="0037476E"/>
    <w:rPr>
      <w:rFonts w:eastAsiaTheme="majorEastAsia" w:cstheme="majorBidi"/>
      <w:i/>
      <w:iCs/>
      <w:caps/>
      <w:spacing w:val="10"/>
      <w:sz w:val="20"/>
      <w:szCs w:val="20"/>
    </w:rPr>
  </w:style>
  <w:style w:type="paragraph" w:styleId="a3">
    <w:name w:val="caption"/>
    <w:basedOn w:val="a"/>
    <w:next w:val="a"/>
    <w:uiPriority w:val="35"/>
    <w:semiHidden/>
    <w:unhideWhenUsed/>
    <w:qFormat/>
    <w:rsid w:val="0037476E"/>
    <w:rPr>
      <w:caps/>
      <w:spacing w:val="10"/>
      <w:sz w:val="18"/>
      <w:szCs w:val="18"/>
    </w:rPr>
  </w:style>
  <w:style w:type="paragraph" w:styleId="a4">
    <w:name w:val="Title"/>
    <w:basedOn w:val="a"/>
    <w:next w:val="a"/>
    <w:link w:val="a5"/>
    <w:qFormat/>
    <w:rsid w:val="0037476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rsid w:val="0037476E"/>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37476E"/>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37476E"/>
    <w:rPr>
      <w:rFonts w:eastAsiaTheme="majorEastAsia" w:cstheme="majorBidi"/>
      <w:caps/>
      <w:spacing w:val="20"/>
      <w:sz w:val="18"/>
      <w:szCs w:val="18"/>
    </w:rPr>
  </w:style>
  <w:style w:type="character" w:styleId="a8">
    <w:name w:val="Strong"/>
    <w:uiPriority w:val="22"/>
    <w:qFormat/>
    <w:rsid w:val="0037476E"/>
    <w:rPr>
      <w:b/>
      <w:bCs/>
      <w:color w:val="943634" w:themeColor="accent2" w:themeShade="BF"/>
      <w:spacing w:val="5"/>
    </w:rPr>
  </w:style>
  <w:style w:type="character" w:styleId="a9">
    <w:name w:val="Emphasis"/>
    <w:uiPriority w:val="20"/>
    <w:qFormat/>
    <w:rsid w:val="0037476E"/>
    <w:rPr>
      <w:caps/>
      <w:spacing w:val="5"/>
      <w:sz w:val="20"/>
      <w:szCs w:val="20"/>
    </w:rPr>
  </w:style>
  <w:style w:type="paragraph" w:styleId="aa">
    <w:name w:val="No Spacing"/>
    <w:basedOn w:val="a"/>
    <w:link w:val="ab"/>
    <w:uiPriority w:val="1"/>
    <w:qFormat/>
    <w:rsid w:val="0037476E"/>
    <w:pPr>
      <w:spacing w:after="0" w:line="240" w:lineRule="auto"/>
    </w:pPr>
  </w:style>
  <w:style w:type="character" w:customStyle="1" w:styleId="ab">
    <w:name w:val="Без интервала Знак"/>
    <w:basedOn w:val="a0"/>
    <w:link w:val="aa"/>
    <w:uiPriority w:val="1"/>
    <w:rsid w:val="0037476E"/>
  </w:style>
  <w:style w:type="paragraph" w:styleId="ac">
    <w:name w:val="List Paragraph"/>
    <w:basedOn w:val="a"/>
    <w:uiPriority w:val="34"/>
    <w:qFormat/>
    <w:rsid w:val="0037476E"/>
    <w:pPr>
      <w:ind w:left="720"/>
      <w:contextualSpacing/>
    </w:pPr>
  </w:style>
  <w:style w:type="paragraph" w:styleId="21">
    <w:name w:val="Quote"/>
    <w:basedOn w:val="a"/>
    <w:next w:val="a"/>
    <w:link w:val="22"/>
    <w:uiPriority w:val="29"/>
    <w:qFormat/>
    <w:rsid w:val="0037476E"/>
    <w:rPr>
      <w:i/>
      <w:iCs/>
    </w:rPr>
  </w:style>
  <w:style w:type="character" w:customStyle="1" w:styleId="22">
    <w:name w:val="Цитата 2 Знак"/>
    <w:basedOn w:val="a0"/>
    <w:link w:val="21"/>
    <w:uiPriority w:val="29"/>
    <w:rsid w:val="0037476E"/>
    <w:rPr>
      <w:rFonts w:eastAsiaTheme="majorEastAsia" w:cstheme="majorBidi"/>
      <w:i/>
      <w:iCs/>
    </w:rPr>
  </w:style>
  <w:style w:type="paragraph" w:styleId="ad">
    <w:name w:val="Intense Quote"/>
    <w:basedOn w:val="a"/>
    <w:next w:val="a"/>
    <w:link w:val="ae"/>
    <w:uiPriority w:val="30"/>
    <w:qFormat/>
    <w:rsid w:val="0037476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37476E"/>
    <w:rPr>
      <w:rFonts w:eastAsiaTheme="majorEastAsia" w:cstheme="majorBidi"/>
      <w:caps/>
      <w:color w:val="622423" w:themeColor="accent2" w:themeShade="7F"/>
      <w:spacing w:val="5"/>
      <w:sz w:val="20"/>
      <w:szCs w:val="20"/>
    </w:rPr>
  </w:style>
  <w:style w:type="character" w:styleId="af">
    <w:name w:val="Subtle Emphasis"/>
    <w:uiPriority w:val="19"/>
    <w:qFormat/>
    <w:rsid w:val="0037476E"/>
    <w:rPr>
      <w:i/>
      <w:iCs/>
    </w:rPr>
  </w:style>
  <w:style w:type="character" w:styleId="af0">
    <w:name w:val="Intense Emphasis"/>
    <w:uiPriority w:val="21"/>
    <w:qFormat/>
    <w:rsid w:val="0037476E"/>
    <w:rPr>
      <w:i/>
      <w:iCs/>
      <w:caps/>
      <w:spacing w:val="10"/>
      <w:sz w:val="20"/>
      <w:szCs w:val="20"/>
    </w:rPr>
  </w:style>
  <w:style w:type="character" w:styleId="af1">
    <w:name w:val="Subtle Reference"/>
    <w:basedOn w:val="a0"/>
    <w:uiPriority w:val="31"/>
    <w:qFormat/>
    <w:rsid w:val="0037476E"/>
    <w:rPr>
      <w:rFonts w:asciiTheme="minorHAnsi" w:eastAsiaTheme="minorEastAsia" w:hAnsiTheme="minorHAnsi" w:cstheme="minorBidi"/>
      <w:i/>
      <w:iCs/>
      <w:color w:val="622423" w:themeColor="accent2" w:themeShade="7F"/>
    </w:rPr>
  </w:style>
  <w:style w:type="character" w:styleId="af2">
    <w:name w:val="Intense Reference"/>
    <w:uiPriority w:val="32"/>
    <w:qFormat/>
    <w:rsid w:val="0037476E"/>
    <w:rPr>
      <w:rFonts w:asciiTheme="minorHAnsi" w:eastAsiaTheme="minorEastAsia" w:hAnsiTheme="minorHAnsi" w:cstheme="minorBidi"/>
      <w:b/>
      <w:bCs/>
      <w:i/>
      <w:iCs/>
      <w:color w:val="622423" w:themeColor="accent2" w:themeShade="7F"/>
    </w:rPr>
  </w:style>
  <w:style w:type="character" w:styleId="af3">
    <w:name w:val="Book Title"/>
    <w:uiPriority w:val="33"/>
    <w:qFormat/>
    <w:rsid w:val="0037476E"/>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37476E"/>
    <w:pPr>
      <w:outlineLvl w:val="9"/>
    </w:pPr>
  </w:style>
  <w:style w:type="paragraph" w:customStyle="1" w:styleId="af5">
    <w:name w:val="Заголовок"/>
    <w:basedOn w:val="a"/>
    <w:next w:val="af6"/>
    <w:rsid w:val="0024357B"/>
    <w:pPr>
      <w:spacing w:after="0" w:line="240" w:lineRule="auto"/>
      <w:ind w:firstLine="2268"/>
      <w:jc w:val="center"/>
    </w:pPr>
    <w:rPr>
      <w:rFonts w:ascii="Times New Roman" w:hAnsi="Times New Roman"/>
      <w:b/>
      <w:i/>
      <w:sz w:val="40"/>
      <w:szCs w:val="20"/>
    </w:rPr>
  </w:style>
  <w:style w:type="paragraph" w:styleId="af6">
    <w:name w:val="Body Text"/>
    <w:basedOn w:val="a"/>
    <w:link w:val="af7"/>
    <w:uiPriority w:val="99"/>
    <w:semiHidden/>
    <w:unhideWhenUsed/>
    <w:rsid w:val="0024357B"/>
    <w:pPr>
      <w:spacing w:after="120"/>
    </w:pPr>
  </w:style>
  <w:style w:type="character" w:customStyle="1" w:styleId="af7">
    <w:name w:val="Основной текст Знак"/>
    <w:basedOn w:val="a0"/>
    <w:link w:val="af6"/>
    <w:uiPriority w:val="99"/>
    <w:semiHidden/>
    <w:rsid w:val="0024357B"/>
    <w:rPr>
      <w:rFonts w:ascii="Calibri" w:eastAsia="Times New Roman" w:hAnsi="Calibri" w:cs="Times New Roman"/>
      <w:lang w:val="ru-RU" w:eastAsia="zh-CN" w:bidi="ar-SA"/>
    </w:rPr>
  </w:style>
  <w:style w:type="paragraph" w:styleId="af8">
    <w:name w:val="header"/>
    <w:basedOn w:val="a"/>
    <w:link w:val="af9"/>
    <w:uiPriority w:val="99"/>
    <w:unhideWhenUsed/>
    <w:rsid w:val="00115108"/>
    <w:pPr>
      <w:widowControl w:val="0"/>
      <w:tabs>
        <w:tab w:val="center" w:pos="4677"/>
        <w:tab w:val="right" w:pos="9355"/>
      </w:tabs>
      <w:suppressAutoHyphens w:val="0"/>
      <w:autoSpaceDE w:val="0"/>
      <w:autoSpaceDN w:val="0"/>
      <w:adjustRightInd w:val="0"/>
      <w:spacing w:after="0" w:line="240" w:lineRule="auto"/>
    </w:pPr>
    <w:rPr>
      <w:rFonts w:ascii="Times New Roman" w:hAnsi="Times New Roman"/>
      <w:sz w:val="20"/>
      <w:szCs w:val="20"/>
    </w:rPr>
  </w:style>
  <w:style w:type="character" w:customStyle="1" w:styleId="af9">
    <w:name w:val="Верхний колонтитул Знак"/>
    <w:basedOn w:val="a0"/>
    <w:link w:val="af8"/>
    <w:uiPriority w:val="99"/>
    <w:rsid w:val="00115108"/>
    <w:rPr>
      <w:rFonts w:ascii="Times New Roman" w:eastAsia="Times New Roman" w:hAnsi="Times New Roman" w:cs="Times New Roman"/>
      <w:sz w:val="20"/>
      <w:szCs w:val="20"/>
      <w:lang w:bidi="ar-SA"/>
    </w:rPr>
  </w:style>
  <w:style w:type="paragraph" w:customStyle="1" w:styleId="ConsPlusNormal">
    <w:name w:val="ConsPlusNormal"/>
    <w:rsid w:val="0011510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http://docs.cntd.ru/document/902053196" TargetMode="External"/><Relationship Id="rId4" Type="http://schemas.openxmlformats.org/officeDocument/2006/relationships/settings" Target="settings.xml"/><Relationship Id="rId9" Type="http://schemas.openxmlformats.org/officeDocument/2006/relationships/hyperlink" Target="http://docs.cntd.ru/document/9022311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8FB1E-A709-48AA-AAF7-9333F8C6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7</cp:revision>
  <cp:lastPrinted>2019-08-28T07:12:00Z</cp:lastPrinted>
  <dcterms:created xsi:type="dcterms:W3CDTF">2019-08-01T07:09:00Z</dcterms:created>
  <dcterms:modified xsi:type="dcterms:W3CDTF">2022-02-11T03:38:00Z</dcterms:modified>
</cp:coreProperties>
</file>