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1C7" w14:textId="77777777" w:rsidR="00781933" w:rsidRDefault="00781933" w:rsidP="00781933">
      <w:pPr>
        <w:pStyle w:val="a3"/>
        <w:ind w:left="-540" w:firstLine="0"/>
        <w:rPr>
          <w:b w:val="0"/>
          <w:i w:val="0"/>
          <w:sz w:val="24"/>
          <w:szCs w:val="24"/>
        </w:rPr>
      </w:pPr>
      <w:r>
        <w:object w:dxaOrig="1666" w:dyaOrig="2203" w14:anchorId="70055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7" o:title=""/>
          </v:shape>
          <o:OLEObject Type="Embed" ProgID="CorelDRAW.Graphic.6" ShapeID="_x0000_i1025" DrawAspect="Content" ObjectID="_1701669579" r:id="rId8"/>
        </w:object>
      </w:r>
    </w:p>
    <w:p w14:paraId="776ECDCF" w14:textId="5E302D00" w:rsidR="00781933" w:rsidRDefault="0052469D" w:rsidP="00781933">
      <w:pPr>
        <w:pStyle w:val="a3"/>
        <w:ind w:left="-540" w:firstLine="0"/>
        <w:rPr>
          <w:b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077D85" wp14:editId="17B036BA">
                <wp:simplePos x="0" y="0"/>
                <wp:positionH relativeFrom="column">
                  <wp:posOffset>-97155</wp:posOffset>
                </wp:positionH>
                <wp:positionV relativeFrom="paragraph">
                  <wp:posOffset>1459230</wp:posOffset>
                </wp:positionV>
                <wp:extent cx="6629400" cy="0"/>
                <wp:effectExtent l="20955" t="27305" r="26670" b="203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0448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4.9pt" to="514.3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70399" wp14:editId="761A980D">
                <wp:simplePos x="0" y="0"/>
                <wp:positionH relativeFrom="column">
                  <wp:posOffset>-97155</wp:posOffset>
                </wp:positionH>
                <wp:positionV relativeFrom="paragraph">
                  <wp:posOffset>327025</wp:posOffset>
                </wp:positionV>
                <wp:extent cx="6515100" cy="571500"/>
                <wp:effectExtent l="11430" t="952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B5EB" w14:textId="77777777" w:rsidR="00781933" w:rsidRDefault="00781933" w:rsidP="007819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0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25.75pt;width:51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" strokecolor="white" strokeweight="0">
                <v:fill opacity="32896f"/>
                <v:textbox>
                  <w:txbxContent>
                    <w:p w14:paraId="3F57B5EB" w14:textId="77777777" w:rsidR="00781933" w:rsidRDefault="00781933" w:rsidP="007819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1EBD5" wp14:editId="20A34172">
                <wp:simplePos x="0" y="0"/>
                <wp:positionH relativeFrom="column">
                  <wp:posOffset>-97155</wp:posOffset>
                </wp:positionH>
                <wp:positionV relativeFrom="paragraph">
                  <wp:posOffset>1370330</wp:posOffset>
                </wp:positionV>
                <wp:extent cx="6629400" cy="0"/>
                <wp:effectExtent l="20955" t="24130" r="2667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16C1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07.9pt" to="514.3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12FE8" wp14:editId="60E54E33">
                <wp:simplePos x="0" y="0"/>
                <wp:positionH relativeFrom="column">
                  <wp:posOffset>-97155</wp:posOffset>
                </wp:positionH>
                <wp:positionV relativeFrom="paragraph">
                  <wp:posOffset>71755</wp:posOffset>
                </wp:positionV>
                <wp:extent cx="6421755" cy="1257300"/>
                <wp:effectExtent l="11430" t="11430" r="571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FA38" w14:textId="77777777" w:rsidR="00781933" w:rsidRDefault="00781933" w:rsidP="00781933">
                            <w:pPr>
                              <w:pStyle w:val="a3"/>
                              <w:ind w:left="-540"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          Республики Бурятия</w:t>
                            </w:r>
                          </w:p>
                          <w:p w14:paraId="58E4F62E" w14:textId="77777777" w:rsidR="00781933" w:rsidRDefault="00781933" w:rsidP="00781933">
                            <w:pPr>
                              <w:pStyle w:val="a3"/>
                              <w:ind w:left="-540"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         Северо-Байкальский район</w:t>
                            </w:r>
                          </w:p>
                          <w:p w14:paraId="62C5399F" w14:textId="77777777" w:rsidR="00781933" w:rsidRDefault="00781933" w:rsidP="00781933">
                            <w:pPr>
                              <w:pStyle w:val="a3"/>
                              <w:ind w:left="-540"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 Совет депутатов   муниципального образования городского</w:t>
                            </w:r>
                          </w:p>
                          <w:p w14:paraId="43406CB7" w14:textId="0399A888" w:rsidR="00781933" w:rsidRDefault="00781933" w:rsidP="00781933">
                            <w:pPr>
                              <w:pStyle w:val="a3"/>
                              <w:ind w:left="-540"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поселения «Янчукан» </w:t>
                            </w:r>
                            <w:r w:rsidR="000427C7">
                              <w:rPr>
                                <w:i w:val="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14:paraId="19978E29" w14:textId="34237A28" w:rsidR="00781933" w:rsidRDefault="00A24899" w:rsidP="00781933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 xml:space="preserve">34 </w:t>
                            </w:r>
                            <w:r w:rsidR="00781933">
                              <w:rPr>
                                <w:i w:val="0"/>
                                <w:sz w:val="28"/>
                                <w:szCs w:val="28"/>
                              </w:rPr>
                              <w:t>сессия</w:t>
                            </w:r>
                          </w:p>
                          <w:p w14:paraId="66358107" w14:textId="77777777" w:rsidR="00781933" w:rsidRDefault="00781933" w:rsidP="00781933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12F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65pt;margin-top:5.65pt;width:505.6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" strokecolor="white" strokeweight="0">
                <v:fill opacity="32896f"/>
                <v:textbox>
                  <w:txbxContent>
                    <w:p w14:paraId="222DFA38" w14:textId="77777777" w:rsidR="00781933" w:rsidRDefault="00781933" w:rsidP="00781933">
                      <w:pPr>
                        <w:pStyle w:val="a3"/>
                        <w:ind w:left="-540"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          Республики Бурятия</w:t>
                      </w:r>
                    </w:p>
                    <w:p w14:paraId="58E4F62E" w14:textId="77777777" w:rsidR="00781933" w:rsidRDefault="00781933" w:rsidP="00781933">
                      <w:pPr>
                        <w:pStyle w:val="a3"/>
                        <w:ind w:left="-540"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         Северо-Байкальский район</w:t>
                      </w:r>
                    </w:p>
                    <w:p w14:paraId="62C5399F" w14:textId="77777777" w:rsidR="00781933" w:rsidRDefault="00781933" w:rsidP="00781933">
                      <w:pPr>
                        <w:pStyle w:val="a3"/>
                        <w:ind w:left="-540"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 Совет депутатов   муниципального образования городского</w:t>
                      </w:r>
                    </w:p>
                    <w:p w14:paraId="43406CB7" w14:textId="0399A888" w:rsidR="00781933" w:rsidRDefault="00781933" w:rsidP="00781933">
                      <w:pPr>
                        <w:pStyle w:val="a3"/>
                        <w:ind w:left="-540"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поселения «Янчукан» </w:t>
                      </w:r>
                      <w:r w:rsidR="000427C7">
                        <w:rPr>
                          <w:i w:val="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14:paraId="19978E29" w14:textId="34237A28" w:rsidR="00781933" w:rsidRDefault="00A24899" w:rsidP="00781933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 xml:space="preserve">34 </w:t>
                      </w:r>
                      <w:r w:rsidR="00781933">
                        <w:rPr>
                          <w:i w:val="0"/>
                          <w:sz w:val="28"/>
                          <w:szCs w:val="28"/>
                        </w:rPr>
                        <w:t>сессия</w:t>
                      </w:r>
                    </w:p>
                    <w:p w14:paraId="66358107" w14:textId="77777777" w:rsidR="00781933" w:rsidRDefault="00781933" w:rsidP="00781933">
                      <w:pPr>
                        <w:pStyle w:val="a3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0DA7B67" w14:textId="77777777" w:rsidR="00781933" w:rsidRDefault="00781933" w:rsidP="00781933">
      <w:pPr>
        <w:pStyle w:val="a3"/>
        <w:ind w:left="-540" w:firstLine="0"/>
        <w:rPr>
          <w:i w:val="0"/>
          <w:sz w:val="28"/>
          <w:szCs w:val="28"/>
        </w:rPr>
      </w:pPr>
    </w:p>
    <w:p w14:paraId="08BD0C57" w14:textId="77777777" w:rsidR="00781933" w:rsidRDefault="00781933" w:rsidP="00781933">
      <w:pPr>
        <w:pStyle w:val="a3"/>
        <w:ind w:left="-540" w:firstLine="0"/>
        <w:rPr>
          <w:i w:val="0"/>
          <w:sz w:val="28"/>
          <w:szCs w:val="28"/>
        </w:rPr>
      </w:pPr>
    </w:p>
    <w:p w14:paraId="578F2B10" w14:textId="77777777" w:rsidR="00781933" w:rsidRDefault="00781933" w:rsidP="00781933">
      <w:pPr>
        <w:pStyle w:val="a3"/>
        <w:ind w:left="-540" w:firstLine="0"/>
        <w:rPr>
          <w:i w:val="0"/>
          <w:sz w:val="28"/>
          <w:szCs w:val="28"/>
        </w:rPr>
      </w:pPr>
    </w:p>
    <w:p w14:paraId="2A73ED44" w14:textId="77777777" w:rsidR="00781933" w:rsidRDefault="00781933" w:rsidP="00781933">
      <w:pPr>
        <w:pStyle w:val="a3"/>
        <w:ind w:left="-720" w:firstLine="0"/>
        <w:rPr>
          <w:i w:val="0"/>
          <w:sz w:val="28"/>
          <w:szCs w:val="28"/>
        </w:rPr>
      </w:pPr>
    </w:p>
    <w:p w14:paraId="3C62051F" w14:textId="77777777" w:rsidR="00781933" w:rsidRDefault="00781933" w:rsidP="00781933">
      <w:pPr>
        <w:pStyle w:val="a3"/>
        <w:ind w:firstLine="0"/>
        <w:jc w:val="left"/>
        <w:rPr>
          <w:i w:val="0"/>
          <w:sz w:val="28"/>
          <w:szCs w:val="28"/>
        </w:rPr>
      </w:pPr>
    </w:p>
    <w:p w14:paraId="176B51AD" w14:textId="77777777" w:rsidR="00781933" w:rsidRDefault="00781933" w:rsidP="00781933">
      <w:pPr>
        <w:pStyle w:val="a3"/>
        <w:ind w:firstLine="0"/>
        <w:jc w:val="left"/>
        <w:rPr>
          <w:i w:val="0"/>
          <w:sz w:val="28"/>
          <w:szCs w:val="28"/>
        </w:rPr>
      </w:pPr>
    </w:p>
    <w:p w14:paraId="0B292468" w14:textId="77777777" w:rsidR="00781933" w:rsidRDefault="00781933" w:rsidP="00781933">
      <w:pPr>
        <w:rPr>
          <w:szCs w:val="24"/>
        </w:rPr>
      </w:pPr>
    </w:p>
    <w:p w14:paraId="446652FE" w14:textId="6D7945C3" w:rsidR="00781933" w:rsidRDefault="00781933" w:rsidP="00781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22D3C">
        <w:rPr>
          <w:b/>
          <w:sz w:val="28"/>
          <w:szCs w:val="28"/>
        </w:rPr>
        <w:t>- проект</w:t>
      </w:r>
    </w:p>
    <w:p w14:paraId="248AB05E" w14:textId="6E3CA977" w:rsidR="00781933" w:rsidRPr="00A24899" w:rsidRDefault="00781933" w:rsidP="00781933">
      <w:pPr>
        <w:jc w:val="center"/>
        <w:rPr>
          <w:b/>
          <w:sz w:val="28"/>
          <w:szCs w:val="28"/>
        </w:rPr>
      </w:pPr>
      <w:bookmarkStart w:id="0" w:name="_Hlk58572344"/>
      <w:r>
        <w:rPr>
          <w:b/>
          <w:sz w:val="28"/>
          <w:szCs w:val="28"/>
        </w:rPr>
        <w:t xml:space="preserve">От </w:t>
      </w:r>
      <w:r w:rsidR="00A24899" w:rsidRPr="00A24899">
        <w:rPr>
          <w:b/>
          <w:sz w:val="28"/>
          <w:szCs w:val="28"/>
        </w:rPr>
        <w:t>22</w:t>
      </w:r>
      <w:r w:rsidR="00722D3C">
        <w:rPr>
          <w:b/>
          <w:sz w:val="28"/>
          <w:szCs w:val="28"/>
        </w:rPr>
        <w:t xml:space="preserve">.12. </w:t>
      </w:r>
      <w:r w:rsidR="00660801">
        <w:rPr>
          <w:b/>
          <w:sz w:val="28"/>
          <w:szCs w:val="28"/>
        </w:rPr>
        <w:t xml:space="preserve">2021 г </w:t>
      </w:r>
      <w:r>
        <w:rPr>
          <w:b/>
          <w:sz w:val="28"/>
          <w:szCs w:val="28"/>
        </w:rPr>
        <w:t xml:space="preserve">                                                            №   </w:t>
      </w:r>
      <w:r w:rsidR="00A24899" w:rsidRPr="00A24899">
        <w:rPr>
          <w:b/>
          <w:sz w:val="28"/>
          <w:szCs w:val="28"/>
        </w:rPr>
        <w:t>89-</w:t>
      </w:r>
      <w:r w:rsidR="00A24899">
        <w:rPr>
          <w:b/>
          <w:sz w:val="28"/>
          <w:szCs w:val="28"/>
          <w:lang w:val="en-US"/>
        </w:rPr>
        <w:t>IV</w:t>
      </w:r>
    </w:p>
    <w:bookmarkEnd w:id="0"/>
    <w:p w14:paraId="779CD4AC" w14:textId="77777777" w:rsidR="00781933" w:rsidRDefault="00781933" w:rsidP="00781933">
      <w:pPr>
        <w:jc w:val="center"/>
        <w:rPr>
          <w:b/>
          <w:sz w:val="28"/>
          <w:szCs w:val="28"/>
        </w:rPr>
      </w:pPr>
    </w:p>
    <w:p w14:paraId="455CF0AE" w14:textId="77777777" w:rsidR="00271A58" w:rsidRPr="00D65C5A" w:rsidRDefault="00271A58" w:rsidP="00271A58">
      <w:pPr>
        <w:rPr>
          <w:b/>
          <w:bCs/>
          <w:color w:val="000000"/>
          <w:sz w:val="28"/>
          <w:szCs w:val="28"/>
        </w:rPr>
      </w:pPr>
      <w:r w:rsidRPr="00D65C5A">
        <w:rPr>
          <w:b/>
          <w:bCs/>
          <w:color w:val="000000"/>
          <w:sz w:val="28"/>
          <w:szCs w:val="28"/>
        </w:rPr>
        <w:t>Об утверждении Положения о муниципальном контроле</w:t>
      </w:r>
    </w:p>
    <w:p w14:paraId="198A1CC1" w14:textId="77777777" w:rsidR="00271A58" w:rsidRPr="00D65C5A" w:rsidRDefault="00271A58" w:rsidP="00271A58">
      <w:pPr>
        <w:rPr>
          <w:b/>
          <w:bCs/>
          <w:color w:val="000000"/>
          <w:sz w:val="28"/>
          <w:szCs w:val="28"/>
        </w:rPr>
      </w:pPr>
      <w:r w:rsidRPr="00D65C5A">
        <w:rPr>
          <w:b/>
          <w:bCs/>
          <w:color w:val="000000"/>
          <w:sz w:val="28"/>
          <w:szCs w:val="28"/>
        </w:rPr>
        <w:t xml:space="preserve"> в сфере благоустройства на территории муниципального</w:t>
      </w:r>
    </w:p>
    <w:p w14:paraId="627DCDE9" w14:textId="5905543D" w:rsidR="00271A58" w:rsidRPr="00D65C5A" w:rsidRDefault="00271A58" w:rsidP="00271A58">
      <w:pPr>
        <w:rPr>
          <w:b/>
          <w:bCs/>
          <w:color w:val="000000"/>
          <w:sz w:val="28"/>
          <w:szCs w:val="28"/>
        </w:rPr>
      </w:pPr>
      <w:r w:rsidRPr="00D65C5A">
        <w:rPr>
          <w:b/>
          <w:bCs/>
          <w:color w:val="000000"/>
          <w:sz w:val="28"/>
          <w:szCs w:val="28"/>
        </w:rPr>
        <w:t xml:space="preserve"> образования городского поселения «</w:t>
      </w:r>
      <w:r w:rsidR="00D65C5A" w:rsidRPr="00D65C5A">
        <w:rPr>
          <w:b/>
          <w:bCs/>
          <w:color w:val="000000"/>
          <w:sz w:val="28"/>
          <w:szCs w:val="28"/>
        </w:rPr>
        <w:t>Янчукан</w:t>
      </w:r>
      <w:r w:rsidRPr="00D65C5A">
        <w:rPr>
          <w:b/>
          <w:bCs/>
          <w:color w:val="000000"/>
          <w:sz w:val="28"/>
          <w:szCs w:val="28"/>
        </w:rPr>
        <w:t>»</w:t>
      </w:r>
    </w:p>
    <w:p w14:paraId="0F514D86" w14:textId="77777777" w:rsidR="00271A58" w:rsidRPr="00D65C5A" w:rsidRDefault="00271A58" w:rsidP="00271A5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162E3D6" w14:textId="4C3D77E9" w:rsidR="00271A58" w:rsidRDefault="00271A58" w:rsidP="00271A58">
      <w:pPr>
        <w:shd w:val="clear" w:color="auto" w:fill="FFFFFF"/>
        <w:ind w:firstLine="709"/>
        <w:jc w:val="both"/>
        <w:rPr>
          <w:iCs/>
          <w:color w:val="000000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F1F63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городского поселения «</w:t>
      </w:r>
      <w:r w:rsidR="00D65C5A">
        <w:rPr>
          <w:bCs/>
          <w:color w:val="000000"/>
          <w:sz w:val="28"/>
          <w:szCs w:val="28"/>
        </w:rPr>
        <w:t>Янчукан</w:t>
      </w:r>
      <w:r>
        <w:rPr>
          <w:bCs/>
          <w:color w:val="000000"/>
          <w:sz w:val="28"/>
          <w:szCs w:val="28"/>
        </w:rPr>
        <w:t>» Совет депутатов муниципального образования городского поселения «</w:t>
      </w:r>
      <w:r w:rsidR="00D65C5A">
        <w:rPr>
          <w:bCs/>
          <w:color w:val="000000"/>
          <w:sz w:val="28"/>
          <w:szCs w:val="28"/>
        </w:rPr>
        <w:t>Янчукан</w:t>
      </w:r>
      <w:r>
        <w:rPr>
          <w:bCs/>
          <w:color w:val="000000"/>
          <w:sz w:val="28"/>
          <w:szCs w:val="28"/>
        </w:rPr>
        <w:t>»</w:t>
      </w:r>
      <w:r w:rsidRPr="001F1F63">
        <w:rPr>
          <w:b/>
          <w:bCs/>
          <w:color w:val="000000"/>
        </w:rPr>
        <w:t xml:space="preserve"> </w:t>
      </w:r>
      <w:r w:rsidRPr="001F1F63">
        <w:rPr>
          <w:color w:val="000000"/>
          <w:sz w:val="28"/>
          <w:szCs w:val="28"/>
        </w:rPr>
        <w:t>РЕШ</w:t>
      </w:r>
      <w:r>
        <w:rPr>
          <w:iCs/>
          <w:color w:val="000000"/>
        </w:rPr>
        <w:t>ИЛ:</w:t>
      </w:r>
    </w:p>
    <w:p w14:paraId="6D2E168F" w14:textId="77777777" w:rsidR="00D65C5A" w:rsidRPr="00AF6DAB" w:rsidRDefault="00D65C5A" w:rsidP="00271A58">
      <w:pPr>
        <w:shd w:val="clear" w:color="auto" w:fill="FFFFFF"/>
        <w:ind w:firstLine="709"/>
        <w:jc w:val="both"/>
      </w:pPr>
    </w:p>
    <w:p w14:paraId="59CB5A6A" w14:textId="027393A1" w:rsidR="00271A58" w:rsidRPr="00AF6DAB" w:rsidRDefault="00271A58" w:rsidP="00271A58">
      <w:pPr>
        <w:shd w:val="clear" w:color="auto" w:fill="FFFFFF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МО ГП </w:t>
      </w:r>
      <w:r w:rsidRPr="00AF6DAB">
        <w:rPr>
          <w:iCs/>
          <w:color w:val="000000"/>
          <w:sz w:val="28"/>
          <w:szCs w:val="28"/>
        </w:rPr>
        <w:t>«</w:t>
      </w:r>
      <w:r w:rsidR="00D65C5A">
        <w:rPr>
          <w:iCs/>
          <w:color w:val="000000"/>
          <w:sz w:val="28"/>
          <w:szCs w:val="28"/>
        </w:rPr>
        <w:t>Янчукан</w:t>
      </w:r>
      <w:r>
        <w:rPr>
          <w:iCs/>
          <w:color w:val="000000"/>
          <w:sz w:val="28"/>
          <w:szCs w:val="28"/>
        </w:rPr>
        <w:t>».</w:t>
      </w:r>
    </w:p>
    <w:p w14:paraId="69586DE5" w14:textId="77777777" w:rsidR="00271A58" w:rsidRPr="001F1F63" w:rsidRDefault="00271A58" w:rsidP="00271A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6DAB">
        <w:rPr>
          <w:color w:val="000000"/>
          <w:sz w:val="28"/>
          <w:szCs w:val="28"/>
        </w:rPr>
        <w:t>2. Настоящее решение вступает в силу со</w:t>
      </w:r>
      <w:r w:rsidRPr="001F1F63">
        <w:rPr>
          <w:color w:val="000000"/>
          <w:sz w:val="28"/>
          <w:szCs w:val="28"/>
        </w:rPr>
        <w:t xml:space="preserve"> дня его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1F1F63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>.</w:t>
      </w:r>
    </w:p>
    <w:p w14:paraId="007CDEC9" w14:textId="77777777" w:rsidR="00271A58" w:rsidRPr="001F1F63" w:rsidRDefault="00271A58" w:rsidP="00271A5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17B6A68" w14:textId="77777777" w:rsidR="00271A58" w:rsidRPr="001F1F63" w:rsidRDefault="00271A58" w:rsidP="00271A5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AE0A20" w14:textId="77777777" w:rsidR="00271A58" w:rsidRPr="000E065C" w:rsidRDefault="00271A58" w:rsidP="00271A58">
      <w:pPr>
        <w:tabs>
          <w:tab w:val="left" w:pos="1000"/>
          <w:tab w:val="left" w:pos="2552"/>
        </w:tabs>
        <w:jc w:val="both"/>
        <w:rPr>
          <w:b/>
        </w:rPr>
      </w:pPr>
      <w:r>
        <w:rPr>
          <w:b/>
        </w:rPr>
        <w:t xml:space="preserve">            </w:t>
      </w:r>
      <w:r w:rsidRPr="000E065C">
        <w:rPr>
          <w:b/>
        </w:rPr>
        <w:t xml:space="preserve">Председатель Совета депутатов </w:t>
      </w:r>
    </w:p>
    <w:p w14:paraId="5DC7339B" w14:textId="63296EA1" w:rsidR="00271A58" w:rsidRPr="000E065C" w:rsidRDefault="00271A58" w:rsidP="00271A58">
      <w:pPr>
        <w:tabs>
          <w:tab w:val="left" w:pos="1000"/>
          <w:tab w:val="left" w:pos="2552"/>
        </w:tabs>
        <w:jc w:val="both"/>
        <w:rPr>
          <w:b/>
        </w:rPr>
      </w:pPr>
      <w:r>
        <w:rPr>
          <w:b/>
        </w:rPr>
        <w:t xml:space="preserve">            </w:t>
      </w:r>
      <w:r w:rsidRPr="000E065C">
        <w:rPr>
          <w:b/>
        </w:rPr>
        <w:t>МО ГП «</w:t>
      </w:r>
      <w:proofErr w:type="gramStart"/>
      <w:r w:rsidR="00D65C5A">
        <w:rPr>
          <w:b/>
        </w:rPr>
        <w:t>Янчукан</w:t>
      </w:r>
      <w:r w:rsidRPr="000E065C">
        <w:rPr>
          <w:b/>
        </w:rPr>
        <w:t xml:space="preserve">»   </w:t>
      </w:r>
      <w:proofErr w:type="gramEnd"/>
      <w:r w:rsidRPr="000E065C">
        <w:rPr>
          <w:b/>
        </w:rPr>
        <w:t xml:space="preserve">                                             </w:t>
      </w:r>
      <w:r>
        <w:rPr>
          <w:b/>
        </w:rPr>
        <w:t xml:space="preserve"> </w:t>
      </w:r>
      <w:r w:rsidR="00D65C5A">
        <w:rPr>
          <w:b/>
        </w:rPr>
        <w:t xml:space="preserve">    </w:t>
      </w:r>
      <w:r>
        <w:rPr>
          <w:b/>
        </w:rPr>
        <w:t xml:space="preserve">                 </w:t>
      </w:r>
      <w:r w:rsidRPr="000E065C">
        <w:rPr>
          <w:b/>
        </w:rPr>
        <w:t xml:space="preserve"> </w:t>
      </w:r>
      <w:r w:rsidR="00D65C5A">
        <w:rPr>
          <w:b/>
        </w:rPr>
        <w:t>Л.Г. Малыгина</w:t>
      </w:r>
    </w:p>
    <w:p w14:paraId="3E13B42D" w14:textId="77777777" w:rsidR="00271A58" w:rsidRPr="000E065C" w:rsidRDefault="00271A58" w:rsidP="00271A58">
      <w:pPr>
        <w:tabs>
          <w:tab w:val="left" w:pos="1000"/>
          <w:tab w:val="left" w:pos="2552"/>
        </w:tabs>
        <w:jc w:val="both"/>
        <w:rPr>
          <w:b/>
        </w:rPr>
      </w:pPr>
    </w:p>
    <w:p w14:paraId="14F3E749" w14:textId="77777777" w:rsidR="00271A58" w:rsidRPr="000E065C" w:rsidRDefault="00271A58" w:rsidP="00271A58">
      <w:pPr>
        <w:tabs>
          <w:tab w:val="left" w:pos="1000"/>
          <w:tab w:val="left" w:pos="2552"/>
        </w:tabs>
        <w:jc w:val="both"/>
        <w:rPr>
          <w:b/>
        </w:rPr>
      </w:pPr>
    </w:p>
    <w:p w14:paraId="6BFC9330" w14:textId="77777777" w:rsidR="00271A58" w:rsidRDefault="00271A58" w:rsidP="00271A58">
      <w:pPr>
        <w:rPr>
          <w:b/>
        </w:rPr>
      </w:pPr>
      <w:r>
        <w:rPr>
          <w:b/>
        </w:rPr>
        <w:t xml:space="preserve">           </w:t>
      </w:r>
      <w:r w:rsidRPr="000E065C">
        <w:rPr>
          <w:b/>
        </w:rPr>
        <w:t>Глава муниципального образования</w:t>
      </w:r>
    </w:p>
    <w:p w14:paraId="53A79711" w14:textId="2BBDAF00" w:rsidR="00271A58" w:rsidRPr="000E065C" w:rsidRDefault="00271A58" w:rsidP="00271A58">
      <w:pPr>
        <w:rPr>
          <w:b/>
        </w:rPr>
      </w:pPr>
      <w:r>
        <w:rPr>
          <w:b/>
        </w:rPr>
        <w:t xml:space="preserve">          </w:t>
      </w:r>
      <w:r w:rsidRPr="000E065C">
        <w:rPr>
          <w:b/>
        </w:rPr>
        <w:t xml:space="preserve"> </w:t>
      </w:r>
      <w:r>
        <w:rPr>
          <w:b/>
        </w:rPr>
        <w:t>г</w:t>
      </w:r>
      <w:r w:rsidRPr="000E065C">
        <w:rPr>
          <w:b/>
        </w:rPr>
        <w:t>ородского</w:t>
      </w:r>
      <w:r>
        <w:rPr>
          <w:b/>
        </w:rPr>
        <w:t xml:space="preserve"> </w:t>
      </w:r>
      <w:r w:rsidRPr="000E065C">
        <w:rPr>
          <w:b/>
        </w:rPr>
        <w:t>поселения «</w:t>
      </w:r>
      <w:proofErr w:type="gramStart"/>
      <w:r w:rsidR="00D65C5A">
        <w:rPr>
          <w:b/>
        </w:rPr>
        <w:t>Янчукан</w:t>
      </w:r>
      <w:r w:rsidRPr="000E065C">
        <w:rPr>
          <w:b/>
        </w:rPr>
        <w:t xml:space="preserve">»   </w:t>
      </w:r>
      <w:proofErr w:type="gramEnd"/>
      <w:r w:rsidRPr="000E065C">
        <w:rPr>
          <w:b/>
        </w:rPr>
        <w:t xml:space="preserve">                                        </w:t>
      </w:r>
      <w:r w:rsidR="00D65C5A">
        <w:rPr>
          <w:b/>
        </w:rPr>
        <w:t>Л.Н. Изюмова</w:t>
      </w:r>
    </w:p>
    <w:p w14:paraId="5F5B401D" w14:textId="77777777" w:rsidR="00271A58" w:rsidRPr="000E065C" w:rsidRDefault="00271A58" w:rsidP="00271A58">
      <w:pPr>
        <w:spacing w:line="240" w:lineRule="exact"/>
        <w:ind w:left="5398"/>
        <w:jc w:val="center"/>
        <w:rPr>
          <w:b/>
          <w:color w:val="000000"/>
        </w:rPr>
      </w:pPr>
    </w:p>
    <w:p w14:paraId="4AB789AD" w14:textId="77777777" w:rsidR="00271A58" w:rsidRPr="000E065C" w:rsidRDefault="00271A58" w:rsidP="00271A58">
      <w:pPr>
        <w:spacing w:line="240" w:lineRule="exact"/>
        <w:rPr>
          <w:b/>
          <w:color w:val="000000"/>
        </w:rPr>
      </w:pPr>
    </w:p>
    <w:p w14:paraId="7E299653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1C78DE3F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63F2E689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7882F2D4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52AA9FC8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76C0A3BB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5756223C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1E6C47D1" w14:textId="77777777" w:rsidR="00271A58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3B0BE59B" w14:textId="77777777" w:rsidR="00271A58" w:rsidRPr="001F1F63" w:rsidRDefault="00271A58" w:rsidP="00271A58">
      <w:pPr>
        <w:spacing w:line="240" w:lineRule="exact"/>
        <w:ind w:left="5398"/>
        <w:jc w:val="center"/>
        <w:rPr>
          <w:color w:val="000000"/>
        </w:rPr>
      </w:pPr>
    </w:p>
    <w:p w14:paraId="52744C7D" w14:textId="77777777" w:rsidR="00271A58" w:rsidRPr="00A24899" w:rsidRDefault="00271A58" w:rsidP="00271A58">
      <w:pPr>
        <w:tabs>
          <w:tab w:val="num" w:pos="200"/>
        </w:tabs>
        <w:ind w:left="4536"/>
        <w:jc w:val="right"/>
        <w:outlineLvl w:val="0"/>
        <w:rPr>
          <w:sz w:val="20"/>
        </w:rPr>
      </w:pPr>
      <w:r w:rsidRPr="00A24899">
        <w:rPr>
          <w:sz w:val="20"/>
        </w:rPr>
        <w:t>УТВЕРЖДЕНО</w:t>
      </w:r>
    </w:p>
    <w:p w14:paraId="52A747CD" w14:textId="77777777" w:rsidR="00271A58" w:rsidRPr="00A24899" w:rsidRDefault="00271A58" w:rsidP="00271A58">
      <w:pPr>
        <w:ind w:left="4536"/>
        <w:jc w:val="right"/>
        <w:rPr>
          <w:color w:val="000000"/>
          <w:sz w:val="20"/>
        </w:rPr>
      </w:pPr>
      <w:r w:rsidRPr="00A24899">
        <w:rPr>
          <w:color w:val="000000"/>
          <w:sz w:val="20"/>
        </w:rPr>
        <w:t xml:space="preserve">Решением Совета депутатов </w:t>
      </w:r>
    </w:p>
    <w:p w14:paraId="767A6EFE" w14:textId="1FF79D93" w:rsidR="00271A58" w:rsidRPr="00A24899" w:rsidRDefault="00271A58" w:rsidP="00271A58">
      <w:pPr>
        <w:ind w:left="4536"/>
        <w:jc w:val="right"/>
        <w:rPr>
          <w:iCs/>
          <w:color w:val="000000"/>
          <w:sz w:val="20"/>
        </w:rPr>
      </w:pPr>
      <w:r w:rsidRPr="00A24899">
        <w:rPr>
          <w:iCs/>
          <w:color w:val="000000"/>
          <w:sz w:val="20"/>
        </w:rPr>
        <w:t>МО ГП «</w:t>
      </w:r>
      <w:r w:rsidR="00D65C5A" w:rsidRPr="00A24899">
        <w:rPr>
          <w:iCs/>
          <w:color w:val="000000"/>
          <w:sz w:val="20"/>
        </w:rPr>
        <w:t>Янчукан</w:t>
      </w:r>
      <w:r w:rsidRPr="00A24899">
        <w:rPr>
          <w:iCs/>
          <w:color w:val="000000"/>
          <w:sz w:val="20"/>
        </w:rPr>
        <w:t>»</w:t>
      </w:r>
    </w:p>
    <w:p w14:paraId="2BDA2ABE" w14:textId="3AE99619" w:rsidR="00A24899" w:rsidRPr="00A24899" w:rsidRDefault="00A24899" w:rsidP="00A24899">
      <w:pPr>
        <w:jc w:val="center"/>
        <w:rPr>
          <w:sz w:val="20"/>
        </w:rPr>
      </w:pPr>
      <w:r w:rsidRPr="00A24899"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</w:t>
      </w:r>
      <w:r w:rsidRPr="00A24899">
        <w:rPr>
          <w:sz w:val="20"/>
        </w:rPr>
        <w:t xml:space="preserve">    От 22.12.2021 № </w:t>
      </w:r>
      <w:r w:rsidRPr="00A24899">
        <w:rPr>
          <w:sz w:val="20"/>
        </w:rPr>
        <w:t>89-</w:t>
      </w:r>
      <w:r w:rsidRPr="00A24899">
        <w:rPr>
          <w:sz w:val="20"/>
          <w:lang w:val="en-US"/>
        </w:rPr>
        <w:t>IV</w:t>
      </w:r>
    </w:p>
    <w:p w14:paraId="5200F936" w14:textId="6BA692B0" w:rsidR="00271A58" w:rsidRPr="00A24899" w:rsidRDefault="00271A58" w:rsidP="00271A58">
      <w:pPr>
        <w:ind w:left="4536"/>
        <w:jc w:val="right"/>
      </w:pPr>
    </w:p>
    <w:p w14:paraId="0A657F09" w14:textId="77777777" w:rsidR="00271A58" w:rsidRPr="001F1F63" w:rsidRDefault="00271A58" w:rsidP="00271A58">
      <w:pPr>
        <w:ind w:firstLine="567"/>
        <w:jc w:val="right"/>
        <w:rPr>
          <w:color w:val="000000"/>
          <w:sz w:val="17"/>
          <w:szCs w:val="17"/>
        </w:rPr>
      </w:pPr>
    </w:p>
    <w:p w14:paraId="60990BDF" w14:textId="77777777" w:rsidR="00271A58" w:rsidRPr="000E065C" w:rsidRDefault="00271A58" w:rsidP="00271A58">
      <w:pPr>
        <w:jc w:val="center"/>
        <w:rPr>
          <w:b/>
          <w:bCs/>
          <w:color w:val="000000"/>
        </w:rPr>
      </w:pPr>
      <w:r w:rsidRPr="000E065C">
        <w:rPr>
          <w:b/>
          <w:bCs/>
          <w:color w:val="000000"/>
        </w:rPr>
        <w:t>Положение</w:t>
      </w:r>
    </w:p>
    <w:p w14:paraId="5795A3CA" w14:textId="77777777" w:rsidR="00D65C5A" w:rsidRDefault="00271A58" w:rsidP="00271A58">
      <w:pPr>
        <w:jc w:val="center"/>
        <w:rPr>
          <w:b/>
          <w:bCs/>
          <w:color w:val="000000"/>
        </w:rPr>
      </w:pPr>
      <w:r w:rsidRPr="000E065C">
        <w:rPr>
          <w:b/>
          <w:bCs/>
          <w:color w:val="000000"/>
        </w:rPr>
        <w:t xml:space="preserve"> о муниципальном контроле в сфере благоустройства на территории </w:t>
      </w:r>
    </w:p>
    <w:p w14:paraId="6A696677" w14:textId="46C390C5" w:rsidR="00271A58" w:rsidRPr="000E065C" w:rsidRDefault="00271A58" w:rsidP="00271A58">
      <w:pPr>
        <w:jc w:val="center"/>
        <w:rPr>
          <w:b/>
          <w:bCs/>
          <w:color w:val="000000"/>
        </w:rPr>
      </w:pPr>
      <w:r w:rsidRPr="000E065C">
        <w:rPr>
          <w:b/>
          <w:bCs/>
          <w:color w:val="000000"/>
        </w:rPr>
        <w:t>муниципального образования городского поселения «</w:t>
      </w:r>
      <w:r w:rsidR="00D65C5A">
        <w:rPr>
          <w:b/>
          <w:bCs/>
          <w:color w:val="000000"/>
        </w:rPr>
        <w:t>Янчукан</w:t>
      </w:r>
      <w:r w:rsidRPr="000E065C">
        <w:rPr>
          <w:b/>
          <w:bCs/>
          <w:color w:val="000000"/>
        </w:rPr>
        <w:t>»</w:t>
      </w:r>
    </w:p>
    <w:p w14:paraId="688CD81E" w14:textId="77777777" w:rsidR="00271A58" w:rsidRPr="000E065C" w:rsidRDefault="00271A58" w:rsidP="00271A58">
      <w:pPr>
        <w:jc w:val="center"/>
        <w:rPr>
          <w:i/>
          <w:iCs/>
          <w:color w:val="000000"/>
        </w:rPr>
      </w:pPr>
    </w:p>
    <w:p w14:paraId="3FA49C89" w14:textId="77777777" w:rsidR="00271A58" w:rsidRPr="000E065C" w:rsidRDefault="00271A58" w:rsidP="00271A5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2916164D" w14:textId="632FE5A1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МО ГП «</w:t>
      </w:r>
      <w:r w:rsidR="00D65C5A">
        <w:rPr>
          <w:rFonts w:ascii="Times New Roman" w:hAnsi="Times New Roman" w:cs="Times New Roman"/>
          <w:color w:val="000000"/>
          <w:sz w:val="24"/>
          <w:szCs w:val="24"/>
        </w:rPr>
        <w:t>Янчукан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>» (далее – контроль в сфере благоустройства).</w:t>
      </w:r>
    </w:p>
    <w:p w14:paraId="4F625C57" w14:textId="0F4CA4CA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E0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</w:t>
      </w:r>
      <w:r w:rsidR="00D65C5A">
        <w:rPr>
          <w:rFonts w:ascii="Times New Roman" w:hAnsi="Times New Roman" w:cs="Times New Roman"/>
          <w:color w:val="000000"/>
          <w:sz w:val="24"/>
          <w:szCs w:val="24"/>
        </w:rPr>
        <w:t>Янчукан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E06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E0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0B7D63AE" w14:textId="77777777" w:rsidR="00271A58" w:rsidRPr="000E065C" w:rsidRDefault="00271A58" w:rsidP="00271A58">
      <w:pPr>
        <w:autoSpaceDE w:val="0"/>
        <w:autoSpaceDN w:val="0"/>
        <w:adjustRightInd w:val="0"/>
        <w:jc w:val="both"/>
        <w:rPr>
          <w:iCs/>
        </w:rPr>
      </w:pPr>
      <w:r w:rsidRPr="000E065C">
        <w:rPr>
          <w:iCs/>
        </w:rPr>
        <w:tab/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</w:t>
      </w:r>
      <w:proofErr w:type="gramStart"/>
      <w:r w:rsidRPr="000E065C">
        <w:rPr>
          <w:iCs/>
        </w:rPr>
        <w:t>законодательством  входят</w:t>
      </w:r>
      <w:proofErr w:type="gramEnd"/>
      <w:r w:rsidRPr="000E065C">
        <w:rPr>
          <w:iCs/>
        </w:rPr>
        <w:t xml:space="preserve"> в предмет иных видов государственного контроля (надзора), муниципального контроля. </w:t>
      </w:r>
    </w:p>
    <w:p w14:paraId="6465B72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jc w:val="both"/>
      </w:pPr>
      <w:r w:rsidRPr="000E065C">
        <w:tab/>
        <w:t xml:space="preserve">1.3.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0E065C">
        <w:rPr>
          <w:iCs/>
        </w:rPr>
        <w:t>(далее – контролируемые лица)</w:t>
      </w:r>
      <w:r w:rsidRPr="000E065C">
        <w:t>.</w:t>
      </w:r>
    </w:p>
    <w:p w14:paraId="2D30C5DD" w14:textId="77777777" w:rsidR="00271A58" w:rsidRPr="000E065C" w:rsidRDefault="00271A58" w:rsidP="00271A58">
      <w:pPr>
        <w:autoSpaceDE w:val="0"/>
        <w:autoSpaceDN w:val="0"/>
        <w:adjustRightInd w:val="0"/>
        <w:jc w:val="both"/>
      </w:pPr>
      <w:r w:rsidRPr="000E065C">
        <w:tab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43236F93" w14:textId="77777777" w:rsidR="00271A58" w:rsidRPr="000E065C" w:rsidRDefault="00271A58" w:rsidP="00271A58">
      <w:pPr>
        <w:autoSpaceDE w:val="0"/>
        <w:autoSpaceDN w:val="0"/>
        <w:adjustRightInd w:val="0"/>
        <w:jc w:val="both"/>
      </w:pPr>
      <w:r w:rsidRPr="000E065C">
        <w:tab/>
        <w:t>Контролируемые лица при осуществлении муниципального контроля, реализуют права и несут обязанности, установленные Федеральным законом № 248-ФЗ и Федеральным законом о видах контроля.</w:t>
      </w:r>
    </w:p>
    <w:p w14:paraId="417C2E66" w14:textId="77777777" w:rsidR="00271A58" w:rsidRPr="000E065C" w:rsidRDefault="00271A58" w:rsidP="00271A58">
      <w:pPr>
        <w:ind w:firstLine="709"/>
        <w:contextualSpacing/>
        <w:jc w:val="both"/>
      </w:pPr>
      <w:r w:rsidRPr="000E065C">
        <w:t>1.4. Объектами муниципального контроля являются:</w:t>
      </w:r>
    </w:p>
    <w:p w14:paraId="540CCA48" w14:textId="77777777" w:rsidR="00271A58" w:rsidRPr="000E065C" w:rsidRDefault="00271A58" w:rsidP="00271A58">
      <w:pPr>
        <w:widowControl w:val="0"/>
        <w:autoSpaceDE w:val="0"/>
        <w:autoSpaceDN w:val="0"/>
        <w:adjustRightInd w:val="0"/>
        <w:jc w:val="both"/>
      </w:pPr>
      <w:r w:rsidRPr="000E065C">
        <w:rPr>
          <w:i/>
        </w:rPr>
        <w:t xml:space="preserve"> </w:t>
      </w:r>
      <w:r w:rsidRPr="000E065C">
        <w:rPr>
          <w:i/>
        </w:rPr>
        <w:tab/>
      </w:r>
      <w:r w:rsidRPr="000E065C">
        <w:t xml:space="preserve">- деятельность, действия (бездействие) контролируемых лиц, связанные с соблюдением </w:t>
      </w:r>
      <w:r>
        <w:t>П</w:t>
      </w:r>
      <w:r w:rsidRPr="000E065C">
        <w:t>равил благоустройства территории поселения;</w:t>
      </w:r>
    </w:p>
    <w:p w14:paraId="09B9141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jc w:val="both"/>
      </w:pPr>
      <w:r w:rsidRPr="000E065C">
        <w:t xml:space="preserve"> </w:t>
      </w:r>
      <w:r w:rsidRPr="000E065C">
        <w:tab/>
        <w:t>- результаты деятельности контролируемых лиц, в том числе работы и услуги, к которым предъявляются обязательные требования, предусмотренные Правилами;</w:t>
      </w:r>
    </w:p>
    <w:p w14:paraId="1C4440FF" w14:textId="77777777" w:rsidR="00271A58" w:rsidRPr="000E065C" w:rsidRDefault="00271A58" w:rsidP="00271A58">
      <w:pPr>
        <w:widowControl w:val="0"/>
        <w:autoSpaceDE w:val="0"/>
        <w:autoSpaceDN w:val="0"/>
        <w:adjustRightInd w:val="0"/>
        <w:jc w:val="both"/>
      </w:pPr>
      <w:r w:rsidRPr="000E065C">
        <w:t xml:space="preserve"> </w:t>
      </w:r>
      <w:r w:rsidRPr="000E065C">
        <w:tab/>
        <w:t xml:space="preserve">- </w:t>
      </w:r>
      <w:r w:rsidRPr="000E065C">
        <w:rPr>
          <w:rFonts w:eastAsia="Calibri"/>
          <w:lang w:eastAsia="en-US"/>
        </w:rPr>
        <w:t xml:space="preserve">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лица пользуются и (или) владеют </w:t>
      </w:r>
      <w:r w:rsidRPr="000E065C">
        <w:t>и к которым Правилами предъявляются обязательные требования (далее – производственные объекты).</w:t>
      </w:r>
    </w:p>
    <w:p w14:paraId="64B177B3" w14:textId="513C0A2D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rPr>
          <w:color w:val="000000"/>
        </w:rPr>
        <w:t>1.5. Контроль в сфере благоустройства осуществляется администрацией МО ГП «</w:t>
      </w:r>
      <w:r w:rsidR="00D65C5A">
        <w:rPr>
          <w:color w:val="000000"/>
        </w:rPr>
        <w:t>Янчукан</w:t>
      </w:r>
      <w:r w:rsidRPr="000E065C">
        <w:rPr>
          <w:color w:val="000000"/>
        </w:rPr>
        <w:t>» (далее – администрация).</w:t>
      </w:r>
      <w:r w:rsidRPr="000E065C">
        <w:t xml:space="preserve"> Муниципальный контроль в сфере благоустройства вправе осуществлять следующие должностные лица:</w:t>
      </w:r>
    </w:p>
    <w:p w14:paraId="0749F642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-  руководитель контрольного органа;</w:t>
      </w:r>
    </w:p>
    <w:p w14:paraId="3B78F3F4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- заместитель руководителя контрольного органа;</w:t>
      </w:r>
    </w:p>
    <w:p w14:paraId="2A33B767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-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контролю в сфере благоустройства (далее – инспектор).</w:t>
      </w:r>
    </w:p>
    <w:p w14:paraId="1D0FA324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 xml:space="preserve">Принятие решений о проведении контрольных мероприятий осуществляет </w:t>
      </w:r>
      <w:r w:rsidRPr="000E065C">
        <w:rPr>
          <w:rFonts w:eastAsia="Calibri"/>
        </w:rPr>
        <w:t xml:space="preserve">руководитель </w:t>
      </w:r>
      <w:r w:rsidRPr="000E065C">
        <w:rPr>
          <w:rFonts w:eastAsia="Calibri"/>
        </w:rPr>
        <w:lastRenderedPageBreak/>
        <w:t>контрольного органа либо лицо его замещающее</w:t>
      </w:r>
      <w:r w:rsidRPr="000E065C">
        <w:t>.</w:t>
      </w:r>
    </w:p>
    <w:p w14:paraId="1CC58B06" w14:textId="77777777" w:rsidR="00271A58" w:rsidRPr="000E065C" w:rsidRDefault="00271A58" w:rsidP="00271A58">
      <w:pPr>
        <w:contextualSpacing/>
        <w:jc w:val="both"/>
      </w:pPr>
      <w:r w:rsidRPr="000E065C">
        <w:rPr>
          <w:color w:val="000000"/>
        </w:rPr>
        <w:t xml:space="preserve">         1.6. 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61732757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bookmarkStart w:id="1" w:name="Par61"/>
      <w:bookmarkEnd w:id="1"/>
      <w:r w:rsidRPr="000E065C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E065C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E065C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19B91D5C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1.8.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6DA80359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65C">
        <w:rPr>
          <w:rFonts w:ascii="Times New Roman" w:hAnsi="Times New Roman" w:cs="Times New Roman"/>
          <w:bCs/>
          <w:color w:val="000000"/>
          <w:sz w:val="24"/>
          <w:szCs w:val="24"/>
        </w:rPr>
        <w:t>1.9.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61955E9F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BEC2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E065C">
        <w:rPr>
          <w:b/>
        </w:rPr>
        <w:t>2. Категории риска причинения вреда (ущерба)</w:t>
      </w:r>
    </w:p>
    <w:p w14:paraId="1F440EED" w14:textId="6C8446E2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на территории муниципального образования городского поселения «</w:t>
      </w:r>
      <w:r w:rsidR="00D65C5A">
        <w:rPr>
          <w:rFonts w:eastAsia="Calibri"/>
          <w:lang w:eastAsia="en-US"/>
        </w:rPr>
        <w:t>Янчукан</w:t>
      </w:r>
      <w:r w:rsidRPr="000E065C">
        <w:rPr>
          <w:rFonts w:eastAsia="Calibri"/>
          <w:lang w:eastAsia="en-US"/>
        </w:rPr>
        <w:t>»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N 248-ФЗ.</w:t>
      </w:r>
    </w:p>
    <w:p w14:paraId="10FD7032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N 248-ФЗ.</w:t>
      </w:r>
    </w:p>
    <w:p w14:paraId="65C5D65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</w:p>
    <w:p w14:paraId="71BC15C7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E065C">
        <w:rPr>
          <w:b/>
        </w:rPr>
        <w:t>3. Виды профилактических мероприятий, которые проводятся при осуществлении муниципального контроля</w:t>
      </w:r>
    </w:p>
    <w:p w14:paraId="237B7556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3.1.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5251389C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0F5A6BF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B0A9A58" w14:textId="77777777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0CFFB36" w14:textId="00D954EC" w:rsidR="00271A58" w:rsidRPr="000E065C" w:rsidRDefault="00271A58" w:rsidP="00271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5C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МО ГП «</w:t>
      </w:r>
      <w:r w:rsidR="00D65C5A">
        <w:rPr>
          <w:rFonts w:ascii="Times New Roman" w:hAnsi="Times New Roman" w:cs="Times New Roman"/>
          <w:color w:val="000000"/>
          <w:sz w:val="24"/>
          <w:szCs w:val="24"/>
        </w:rPr>
        <w:t>Янчукан</w:t>
      </w:r>
      <w:r w:rsidRPr="000E065C">
        <w:rPr>
          <w:rFonts w:ascii="Times New Roman" w:hAnsi="Times New Roman" w:cs="Times New Roman"/>
          <w:color w:val="000000"/>
          <w:sz w:val="24"/>
          <w:szCs w:val="24"/>
        </w:rPr>
        <w:t>» для принятия решения о проведении контрольных мероприятий.</w:t>
      </w:r>
    </w:p>
    <w:p w14:paraId="65E506E7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lastRenderedPageBreak/>
        <w:t>3.5. При осуществлении муниципального контроля Контрольный орган проводит следующие виды профилактических мероприятий:</w:t>
      </w:r>
    </w:p>
    <w:p w14:paraId="1E46C647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информирование;</w:t>
      </w:r>
    </w:p>
    <w:p w14:paraId="1C315D0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консультирование</w:t>
      </w:r>
    </w:p>
    <w:p w14:paraId="2CCA70B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</w:p>
    <w:p w14:paraId="6D54006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E065C">
        <w:rPr>
          <w:b/>
        </w:rPr>
        <w:t>Информирование</w:t>
      </w:r>
    </w:p>
    <w:p w14:paraId="4A9FCE3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N 248-ФЗ, на своем официальном сайте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FB74F1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</w:p>
    <w:p w14:paraId="66617B18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0E065C">
        <w:rPr>
          <w:b/>
        </w:rPr>
        <w:t>Консультирование</w:t>
      </w:r>
    </w:p>
    <w:p w14:paraId="039097E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D1FF21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порядка проведения контрольных мероприятий;</w:t>
      </w:r>
    </w:p>
    <w:p w14:paraId="2D9794F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периодичности проведения контрольных мероприятий;</w:t>
      </w:r>
    </w:p>
    <w:p w14:paraId="2B3B2A3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3) порядка принятия решений по итогам контрольных мероприятий;</w:t>
      </w:r>
    </w:p>
    <w:p w14:paraId="17D043D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4) порядка обжалования решений Контрольного органа.</w:t>
      </w:r>
    </w:p>
    <w:p w14:paraId="2BC6AB14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Инспекторы осуществляют консультирование контролируемых лиц и их представителей:</w:t>
      </w:r>
    </w:p>
    <w:p w14:paraId="7F9DE54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677275F0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2D237698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Индивидуальное консультирование на личном приеме каждого заявителя инспекторами не может превышать 10 минут.</w:t>
      </w:r>
    </w:p>
    <w:p w14:paraId="4489691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Время разговора по телефону не должно превышать 10 минут.</w:t>
      </w:r>
    </w:p>
    <w:p w14:paraId="6691FA0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093130B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Письменное консультирование контролируемых лиц и их представителей осуществляется по вопросам порядка обжалования решений Контрольного органа.</w:t>
      </w:r>
    </w:p>
    <w:p w14:paraId="3F25A37C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Контролируемое лицо вправе направить запрос о предоставлении письменного ответа в сроки, установленные Федеральным законом от 02.05.2006 N 59-ФЗ "О порядке рассмотрения обращений граждан Российской Федерации".</w:t>
      </w:r>
    </w:p>
    <w:p w14:paraId="21FD93D5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</w:p>
    <w:p w14:paraId="2C87B375" w14:textId="22B96E80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E065C">
        <w:rPr>
          <w:b/>
        </w:rPr>
        <w:t xml:space="preserve">4. Контрольные мероприятия, проводимые в </w:t>
      </w:r>
      <w:proofErr w:type="spellStart"/>
      <w:r w:rsidRPr="000E065C">
        <w:rPr>
          <w:b/>
        </w:rPr>
        <w:t>рамкахмуниципального</w:t>
      </w:r>
      <w:proofErr w:type="spellEnd"/>
      <w:r w:rsidRPr="000E065C">
        <w:rPr>
          <w:b/>
        </w:rPr>
        <w:t xml:space="preserve"> контроля</w:t>
      </w:r>
    </w:p>
    <w:p w14:paraId="269C5219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4.1. При осуществлении муниципального контроля взаимодействием с</w:t>
      </w:r>
      <w:r w:rsidRPr="000E065C">
        <w:rPr>
          <w:rFonts w:eastAsia="Calibri"/>
          <w:b/>
          <w:lang w:eastAsia="en-US"/>
        </w:rPr>
        <w:t xml:space="preserve"> </w:t>
      </w:r>
      <w:r w:rsidRPr="000E065C">
        <w:rPr>
          <w:rFonts w:eastAsia="Calibri"/>
          <w:lang w:eastAsia="en-US"/>
        </w:rPr>
        <w:t>контролируемыми лицами уполномоченным органом проводятся следующие внеплановые контрольные (надзорные) мероприятия:</w:t>
      </w:r>
    </w:p>
    <w:p w14:paraId="56063FD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4.1.1. Инспекционный визит.</w:t>
      </w:r>
    </w:p>
    <w:p w14:paraId="48CC85EE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4.1.2. Рейдовый осмотр.</w:t>
      </w:r>
    </w:p>
    <w:p w14:paraId="693ADF57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4.1.3. Документарная проверка.</w:t>
      </w:r>
    </w:p>
    <w:p w14:paraId="1296EB51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4.1.4. Выездная проверка.</w:t>
      </w:r>
    </w:p>
    <w:p w14:paraId="42CE4CA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4.2.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7F608945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4.2.1. Выездное обследование.</w:t>
      </w:r>
    </w:p>
    <w:p w14:paraId="357F2902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4.3. Внеплановые контрольные (надзорные) мероприятия за исключением контрольных мероприятий без взаимодействия, проводятся по основаниям, предусмотренным пунктами 1, 3 - 6 части 1 статьи 57 и частью 12 статьи 66 Федерального закона N 248-ФЗ.</w:t>
      </w:r>
    </w:p>
    <w:p w14:paraId="6A54FED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lastRenderedPageBreak/>
        <w:t>4.4. Все внеплановые контрольные (надзорные) мероприятия, за исключением внеплановых контрольных (надзорные) мероприятий без взаимодействия и документарной проверки, проводятся только после согласования с органами прокуратуры. Порядок согласования с прокурором проведения внепланового контрольного (надзорного) мероприятия осуществляется в соответствии со статьей 66 Федерального закона N 248-ФЗ.</w:t>
      </w:r>
    </w:p>
    <w:p w14:paraId="59C0E155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 Для проведения контрольных (надзорных) мероприятий, установленных пунктом 4.1. настоящего Положения, принимается распоряжение администрации:</w:t>
      </w:r>
    </w:p>
    <w:p w14:paraId="57915D4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4.5.1. Дата, время и место принятия распоряжения.</w:t>
      </w:r>
    </w:p>
    <w:p w14:paraId="7EB57AF5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4.5.2. Кем принято распоряжение.</w:t>
      </w:r>
    </w:p>
    <w:p w14:paraId="133B125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4.5.3. Основание проведения контрольного (надзорного) мероприятия.</w:t>
      </w:r>
    </w:p>
    <w:p w14:paraId="5C3BB839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4.5.4. Вид контроля.</w:t>
      </w:r>
    </w:p>
    <w:p w14:paraId="7A173F04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4.5.5.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14:paraId="68D9744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4.5.6. Объект контроля, в отношении которого проводится контрольное (надзорное) мероприятие.</w:t>
      </w:r>
    </w:p>
    <w:p w14:paraId="794E1942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14:paraId="442C00E6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14:paraId="672B3E36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4.5.9. Вид контрольного (надзорного) мероприятия.</w:t>
      </w:r>
    </w:p>
    <w:p w14:paraId="00FE827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4.5.10. Перечень контрольных (надзорных) действий, совершаемых в рамках контрольного (надзорного) мероприятия.</w:t>
      </w:r>
    </w:p>
    <w:p w14:paraId="3EE0222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4.5.11. Предмет контрольного (надзорного) мероприятия.</w:t>
      </w:r>
    </w:p>
    <w:p w14:paraId="378B86A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4.5.12. Проверочные листы, если их применение является обязательным.</w:t>
      </w:r>
    </w:p>
    <w:p w14:paraId="7EBA1227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14:paraId="43575FAC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4.5.14.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14:paraId="09FE2CE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4.6. Распоряжение о проведении контрольного (надзорного) мероприятия принимается и подписывается главой администрации.</w:t>
      </w:r>
    </w:p>
    <w:p w14:paraId="770DE844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4.7.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6B94820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При проведении контрольных (надзорных) мероприятий используются средства фото-, видеосъемки.</w:t>
      </w:r>
    </w:p>
    <w:p w14:paraId="3B4DDE40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 Инспекционный визит</w:t>
      </w:r>
    </w:p>
    <w:p w14:paraId="355419A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6685AA1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4.8.2. В ходе инспекционного визита допускаются следующие контрольные (надзорные) действия:</w:t>
      </w:r>
    </w:p>
    <w:p w14:paraId="1C69B938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4.8.2.1. Осмотр.</w:t>
      </w:r>
    </w:p>
    <w:p w14:paraId="1EF34E05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4.8.2.2. Опрос.</w:t>
      </w:r>
    </w:p>
    <w:p w14:paraId="7704E3E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4.8.2.3. Получение письменных объяснений.</w:t>
      </w:r>
    </w:p>
    <w:p w14:paraId="11A7860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lastRenderedPageBreak/>
        <w:t>4.8.2.4.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2CCCF05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4.8.3. Инспекционный визит проводится без предварительного уведомления контролируемого лица и собственника объекта контроля.</w:t>
      </w:r>
    </w:p>
    <w:p w14:paraId="662ED9E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E6AE3D0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4.8.5.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14:paraId="55B27B6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4.8.6.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Pr="000E065C">
          <w:rPr>
            <w:rFonts w:eastAsia="Calibri"/>
            <w:lang w:eastAsia="en-US"/>
          </w:rPr>
          <w:t>пунктами 3</w:t>
        </w:r>
      </w:hyperlink>
      <w:r w:rsidRPr="000E065C">
        <w:rPr>
          <w:rFonts w:eastAsia="Calibri"/>
          <w:lang w:eastAsia="en-US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Pr="000E065C">
          <w:rPr>
            <w:rFonts w:eastAsia="Calibri"/>
            <w:lang w:eastAsia="en-US"/>
          </w:rPr>
          <w:t>6 части 1 статьи 57</w:t>
        </w:r>
      </w:hyperlink>
      <w:r w:rsidRPr="000E065C">
        <w:rPr>
          <w:rFonts w:eastAsia="Calibri"/>
          <w:lang w:eastAsia="en-US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history="1">
        <w:r w:rsidRPr="000E065C">
          <w:rPr>
            <w:rFonts w:eastAsia="Calibri"/>
            <w:lang w:eastAsia="en-US"/>
          </w:rPr>
          <w:t>частью 12 статьи 66</w:t>
        </w:r>
      </w:hyperlink>
      <w:r w:rsidRPr="000E065C">
        <w:rPr>
          <w:rFonts w:eastAsia="Calibri"/>
          <w:lang w:eastAsia="en-US"/>
        </w:rPr>
        <w:t xml:space="preserve"> настоящего Федерального закона № 248-ФЗ.</w:t>
      </w:r>
    </w:p>
    <w:p w14:paraId="3B35EEC6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 Рейдовый осмотр.</w:t>
      </w:r>
    </w:p>
    <w:p w14:paraId="1F15E42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14:paraId="25DF0EF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14:paraId="794E5FF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4.9.3. В ходе рейдового осмотра допускаются следующие контрольные (надзорные) действия:</w:t>
      </w:r>
    </w:p>
    <w:p w14:paraId="4EC55E9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4.9.3.1. Осмотр.</w:t>
      </w:r>
    </w:p>
    <w:p w14:paraId="04CA1C60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4.9.3.2. Опрос.</w:t>
      </w:r>
    </w:p>
    <w:p w14:paraId="58AF42B9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4.9.3.3. Получение письменных объяснений.</w:t>
      </w:r>
    </w:p>
    <w:p w14:paraId="569FA7B8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4.9.3.4. Истребование документов.</w:t>
      </w:r>
    </w:p>
    <w:p w14:paraId="45F228FE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4.9.3.5. Экспертиза.</w:t>
      </w:r>
    </w:p>
    <w:p w14:paraId="761B685E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4.9.4. Срок взаимодействия с одним контролируемым лицом в период проведения рейдового осмотра не может превышать 1 рабочий день.</w:t>
      </w:r>
    </w:p>
    <w:p w14:paraId="147FE506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4.9.5. При проведении рейдового осмотра должностные лица вправе взаимодействовать с находящимися на производственных объектах гражданами.</w:t>
      </w:r>
    </w:p>
    <w:p w14:paraId="0981C8DC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должностным лицам к территории и иным объектам, указанным в решении о проведении рейдового осмотра.</w:t>
      </w:r>
    </w:p>
    <w:p w14:paraId="530363CE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4.9.7. В случае,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14:paraId="4418C567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 Документарная проверка</w:t>
      </w:r>
    </w:p>
    <w:p w14:paraId="0559EC05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4.10.1. 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 обязательных требований и решений уполномоченного органа.</w:t>
      </w:r>
    </w:p>
    <w:p w14:paraId="65C028F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4.10.2.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</w:t>
      </w:r>
      <w:r w:rsidRPr="000E065C">
        <w:rPr>
          <w:rFonts w:eastAsia="Calibri"/>
          <w:lang w:eastAsia="en-US"/>
        </w:rPr>
        <w:lastRenderedPageBreak/>
        <w:t>и иные документы о результатах осуществленного в отношении этих контролируемых лиц муниципального контроля.</w:t>
      </w:r>
    </w:p>
    <w:p w14:paraId="17F1ACC9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4.10.3. В ходе документарной проверки допускаются следующие контрольные (надзорные) действия:</w:t>
      </w:r>
    </w:p>
    <w:p w14:paraId="2D7E4EF2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4.10.3.1. Получение письменных объяснений.</w:t>
      </w:r>
    </w:p>
    <w:p w14:paraId="61A76F08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4.10.3.2. Истребование документов.</w:t>
      </w:r>
    </w:p>
    <w:p w14:paraId="6F5B6CEE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4.10.4.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14:paraId="216EDD4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14:paraId="352C89B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4.10.6.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 w:rsidRPr="000E065C">
        <w:rPr>
          <w:rFonts w:eastAsia="Calibri"/>
          <w:lang w:eastAsia="en-US"/>
        </w:rPr>
        <w:t>истребуются</w:t>
      </w:r>
      <w:proofErr w:type="spellEnd"/>
      <w:r w:rsidRPr="000E065C">
        <w:rPr>
          <w:rFonts w:eastAsia="Calibri"/>
          <w:lang w:eastAsia="en-US"/>
        </w:rPr>
        <w:t>.</w:t>
      </w:r>
    </w:p>
    <w:p w14:paraId="08AD35C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4.10.7. Срок проведения документарной проверки не может превышать 10 рабочих дней.</w:t>
      </w:r>
    </w:p>
    <w:p w14:paraId="77F4375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4.10.8. Внеплановая документарная проверка проводится без согласования с органами прокуратуры в соответствии с </w:t>
      </w:r>
      <w:hyperlink r:id="rId9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Pr="000E065C">
          <w:rPr>
            <w:rFonts w:eastAsia="Calibri"/>
            <w:color w:val="0000FF"/>
            <w:u w:val="single"/>
            <w:lang w:eastAsia="en-US"/>
          </w:rPr>
          <w:t xml:space="preserve">частью 9 статьи 72 </w:t>
        </w:r>
      </w:hyperlink>
      <w:r w:rsidRPr="000E065C">
        <w:rPr>
          <w:rFonts w:eastAsia="Calibri"/>
          <w:lang w:eastAsia="en-US"/>
        </w:rPr>
        <w:t>Федерального закона № 248-ФЗ.</w:t>
      </w:r>
    </w:p>
    <w:p w14:paraId="6EFC7CC4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4.11. Выездная проверка.</w:t>
      </w:r>
    </w:p>
    <w:p w14:paraId="674B5BD1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4.11.1.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14:paraId="510E616D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4.11.2. Выездная проверка проводится по месту нахождения (осуществления деятельности) контролируемого лица либо объекта контроля.</w:t>
      </w:r>
    </w:p>
    <w:p w14:paraId="2FBC8025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 xml:space="preserve">4.11.3.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Pr="000E065C">
          <w:t>пунктами 3</w:t>
        </w:r>
      </w:hyperlink>
      <w:r w:rsidRPr="000E065C"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Pr="000E065C">
          <w:t>6 части 1 статьи 57</w:t>
        </w:r>
      </w:hyperlink>
      <w:r w:rsidRPr="000E065C"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history="1">
        <w:r w:rsidRPr="000E065C">
          <w:t>частью 12 статьи 66</w:t>
        </w:r>
      </w:hyperlink>
      <w:r w:rsidRPr="000E065C">
        <w:t xml:space="preserve"> Федерального закона № 248-ФЗ.</w:t>
      </w:r>
    </w:p>
    <w:p w14:paraId="6D8CD458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4.11.4. 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 в порядке.</w:t>
      </w:r>
    </w:p>
    <w:p w14:paraId="4EBB2A0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4.11.3.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7D493F1D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4.11.4. В ходе выездной проверки допускаются следующие контрольные (надзорные) действия:</w:t>
      </w:r>
    </w:p>
    <w:p w14:paraId="7E07282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4.11.4.1. Осмотр.</w:t>
      </w:r>
    </w:p>
    <w:p w14:paraId="739D553C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4.11.4.2. Опрос.</w:t>
      </w:r>
    </w:p>
    <w:p w14:paraId="75DBC79E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lastRenderedPageBreak/>
        <w:t>4.11.4.3. Получение письменных объяснений.</w:t>
      </w:r>
    </w:p>
    <w:p w14:paraId="0B85FD1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4.11.4.4. Истребование документов.</w:t>
      </w:r>
    </w:p>
    <w:p w14:paraId="2E4B75E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4.11.4.5. Экспертиза.</w:t>
      </w:r>
    </w:p>
    <w:p w14:paraId="1FF8211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 Выездное обследование.</w:t>
      </w:r>
    </w:p>
    <w:p w14:paraId="0D1A9CA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4.12.1. Выездное обследование осуществляется в целях визуальной оценки соблюдения контролируемым лицом обязательных требований.</w:t>
      </w:r>
    </w:p>
    <w:p w14:paraId="50F904C4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4.12.2. Выездное обследование проводится по месту нахождения объектов и территорий.</w:t>
      </w:r>
    </w:p>
    <w:p w14:paraId="7C38B954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4.12.3. В ходе выездного обследования должностное лицо имеет право осуществлять осмотр общедоступных (открытых для посещения неограниченным кругом лиц) объектов контроля.</w:t>
      </w:r>
    </w:p>
    <w:p w14:paraId="272ABB76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4.12.4. Выездное обследование проводится без информирования контролируемого лица.</w:t>
      </w:r>
    </w:p>
    <w:p w14:paraId="2D665FB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4.12.5.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4B7355C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4.12.6. По результатам проведения выездного обследования решения, предусмотренные пунктами 1 и 2 части 2 статьи 90 Федерального закона N248-ФЗ, не принимаются.</w:t>
      </w:r>
    </w:p>
    <w:p w14:paraId="22AFCDF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4.12.7. Выездное обследование может проводиться в форме внепланового контрольного (надзорного) мероприятия.</w:t>
      </w:r>
    </w:p>
    <w:p w14:paraId="4D7DB940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14:paraId="6B38A663" w14:textId="77777777" w:rsidR="00271A58" w:rsidRPr="000E065C" w:rsidRDefault="00271A58" w:rsidP="00271A58">
      <w:pPr>
        <w:shd w:val="clear" w:color="auto" w:fill="FFFFFF"/>
        <w:ind w:left="1068" w:firstLine="709"/>
        <w:jc w:val="center"/>
        <w:rPr>
          <w:rFonts w:eastAsia="Calibri"/>
          <w:b/>
          <w:lang w:eastAsia="en-US"/>
        </w:rPr>
      </w:pPr>
      <w:r w:rsidRPr="000E065C">
        <w:rPr>
          <w:rFonts w:eastAsia="Calibri"/>
          <w:b/>
          <w:lang w:eastAsia="en-US"/>
        </w:rPr>
        <w:t>5. Результаты контрольных (надзорных) мероприятий</w:t>
      </w:r>
    </w:p>
    <w:p w14:paraId="6F3097A4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5.1. Результатами контрольных (надзорных) мероприятий являются оценка соблюдения контролируемыми лицами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уполномоченным органом мер, предусмотренных пунктом 2 </w:t>
      </w:r>
      <w:r w:rsidRPr="000E065C">
        <w:rPr>
          <w:rFonts w:eastAsia="Calibri"/>
          <w:lang w:eastAsia="en-US"/>
        </w:rPr>
        <w:br/>
        <w:t>части 2 статьи 90 Федерального закона N 248-ФЗ.</w:t>
      </w:r>
    </w:p>
    <w:p w14:paraId="363672A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16 Федерального закона N 248-ФЗ. </w:t>
      </w:r>
    </w:p>
    <w:p w14:paraId="61DA39A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 Решения, принимаемые по результатам контрольных (надзорных) мероприятий:</w:t>
      </w:r>
    </w:p>
    <w:p w14:paraId="0BE39218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Должностным лицом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14:paraId="346859F1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14:paraId="224F475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N 248-ФЗ.</w:t>
      </w:r>
    </w:p>
    <w:p w14:paraId="5671D2A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5.2.2.2.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</w:t>
      </w:r>
      <w:r w:rsidRPr="000E065C">
        <w:rPr>
          <w:rFonts w:eastAsia="Calibri"/>
          <w:lang w:eastAsia="en-US"/>
        </w:rPr>
        <w:lastRenderedPageBreak/>
        <w:t>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14:paraId="67ABA4B7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14:paraId="3EDADBF8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6D358A9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5.2.2.5.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A139AD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 В предписании об устранении выявленных нарушений обязательных требований, указываются:</w:t>
      </w:r>
    </w:p>
    <w:p w14:paraId="1D2873BD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5.3.1. Фамилии, имена, отчества (при наличии) должностных лиц, проводивших контрольное (надзорное) мероприятие.</w:t>
      </w:r>
    </w:p>
    <w:p w14:paraId="33ECEBA2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5.3.2. Дата выдачи.</w:t>
      </w:r>
    </w:p>
    <w:p w14:paraId="231874C1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5.3.3. Адресные данные объекта контроля.</w:t>
      </w:r>
    </w:p>
    <w:p w14:paraId="7C43CDDA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5.3.4. Наименование лица, которому выдается предписание.</w:t>
      </w:r>
    </w:p>
    <w:p w14:paraId="503D17C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5.3.5. Нарушенные нормативно-правовые акты.</w:t>
      </w:r>
    </w:p>
    <w:p w14:paraId="52C74487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5.3.6. Описание нарушения, которое требуется устранить.</w:t>
      </w:r>
    </w:p>
    <w:p w14:paraId="419CD133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5.3.7. Срок устранения нарушения.</w:t>
      </w:r>
    </w:p>
    <w:p w14:paraId="3812696B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>5.4.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248-ФЗ.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14:paraId="35630A2F" w14:textId="77777777" w:rsidR="00271A58" w:rsidRPr="000E065C" w:rsidRDefault="00271A58" w:rsidP="00271A5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E065C">
        <w:rPr>
          <w:rFonts w:eastAsia="Calibri"/>
          <w:lang w:eastAsia="en-US"/>
        </w:rPr>
        <w:t xml:space="preserve"> 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338A7E8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</w:p>
    <w:p w14:paraId="63249F2A" w14:textId="77777777" w:rsidR="00271A58" w:rsidRDefault="00271A58" w:rsidP="00271A5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E065C">
        <w:rPr>
          <w:b/>
        </w:rPr>
        <w:t xml:space="preserve">6. </w:t>
      </w:r>
      <w:r w:rsidRPr="000E065C">
        <w:rPr>
          <w:b/>
          <w:bCs/>
        </w:rPr>
        <w:t>Обжалование решений уполномоченного органа, действий (бездействия) должностных лиц уполномоченного органа</w:t>
      </w:r>
    </w:p>
    <w:p w14:paraId="4AC3977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- должностные лица):</w:t>
      </w:r>
    </w:p>
    <w:p w14:paraId="4C96606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решений о проведении контрольных мероприятий;</w:t>
      </w:r>
    </w:p>
    <w:p w14:paraId="3FFD6E1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актов контрольных мероприятий, предписаний об устранении выявленных нарушений;</w:t>
      </w:r>
    </w:p>
    <w:p w14:paraId="787643C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3) действий (бездействия) должностных лиц в рамках контрольных мероприятий.</w:t>
      </w:r>
    </w:p>
    <w:p w14:paraId="6C13CD3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 xml:space="preserve">6.2.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</w:t>
      </w:r>
      <w:r w:rsidRPr="000E065C">
        <w:lastRenderedPageBreak/>
        <w:t>порталов государственных и муниципальных услуг, за исключением случая, предусмотренного частью 1.1 статьи 40 Федерального закона N 248-ФЗ.</w:t>
      </w:r>
    </w:p>
    <w:p w14:paraId="4EB4843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7E41AFC2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3900ADFF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6A1FE7AD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507C218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75AE024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2F9A961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587DD07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6.7. Жалоба может содержать ходатайство о приостановлении исполнения обжалуемого решения Контрольного органа.</w:t>
      </w:r>
    </w:p>
    <w:p w14:paraId="6DB26D3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7113F17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о приостановлении исполнения обжалуемого решения Контрольного органа;</w:t>
      </w:r>
    </w:p>
    <w:p w14:paraId="2522C45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об отказе в приостановлении исполнения обжалуемого решения Контрольного органа.</w:t>
      </w:r>
    </w:p>
    <w:p w14:paraId="41D2DEF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51BFE39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6.9. Жалоба должна содержать:</w:t>
      </w:r>
    </w:p>
    <w:p w14:paraId="498B3DD2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7DCF87F0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D9EFC8C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774B522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1F9BDDCA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5) требования контролируемого лица, подавшего жалобу;</w:t>
      </w:r>
    </w:p>
    <w:p w14:paraId="399861A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25E62FC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AC3104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 xml:space="preserve">6.11.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</w:t>
      </w:r>
      <w:r w:rsidRPr="000E065C">
        <w:lastRenderedPageBreak/>
        <w:t>аутентификации".</w:t>
      </w:r>
    </w:p>
    <w:p w14:paraId="78533AD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2C064BC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08954E1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в удовлетворении ходатайства о восстановлении пропущенного срока на подачу жалобы отказано;</w:t>
      </w:r>
    </w:p>
    <w:p w14:paraId="62E15817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3) до принятия решения по жалобе от контролируемого лица, ее подавшего, поступило заявление об отзыве жалобы;</w:t>
      </w:r>
    </w:p>
    <w:p w14:paraId="79FD49BC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4) имеется решение суда по вопросам, поставленным в жалобе;</w:t>
      </w:r>
    </w:p>
    <w:p w14:paraId="0502BA45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5) ранее в Контрольный орган была подана другая жалоба от того же контролируемого лица по тем же основаниям;</w:t>
      </w:r>
    </w:p>
    <w:p w14:paraId="54B09E0A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16ABCF96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8475AD3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8) жалоба подана в ненадлежащий орган;</w:t>
      </w:r>
    </w:p>
    <w:p w14:paraId="4474265F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36F0DC8F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514A2FD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261944E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32756C45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6.16. Указанный срок может быть продлен, на двадцать рабочих дней, в следующих исключительных случаях:</w:t>
      </w:r>
    </w:p>
    <w:p w14:paraId="5DC773CC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7B2460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1D3664F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4ACC6EC9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1FC2F60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566332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0CC6391E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B89D95D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lastRenderedPageBreak/>
        <w:t>6.19.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26497BB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481DBDB2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1) оставляет жалобу без удовлетворения;</w:t>
      </w:r>
    </w:p>
    <w:p w14:paraId="38032A8F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2) отменяет решение Контрольного органа полностью или частично;</w:t>
      </w:r>
    </w:p>
    <w:p w14:paraId="6C848211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3) отменяет решение Контрольного органа полностью и принимает новое решение;</w:t>
      </w:r>
    </w:p>
    <w:p w14:paraId="327EC960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 xml:space="preserve">4) признает действия (бездействие) должностных лиц незаконными и выносит </w:t>
      </w:r>
      <w:proofErr w:type="gramStart"/>
      <w:r w:rsidRPr="000E065C">
        <w:t>решение по существу</w:t>
      </w:r>
      <w:proofErr w:type="gramEnd"/>
      <w:r w:rsidRPr="000E065C">
        <w:t>, в том числе об осуществлении при необходимости определенных действий.</w:t>
      </w:r>
    </w:p>
    <w:p w14:paraId="450043D0" w14:textId="77777777" w:rsidR="00271A58" w:rsidRPr="000E065C" w:rsidRDefault="00271A58" w:rsidP="00271A58">
      <w:pPr>
        <w:widowControl w:val="0"/>
        <w:autoSpaceDE w:val="0"/>
        <w:autoSpaceDN w:val="0"/>
        <w:adjustRightInd w:val="0"/>
        <w:ind w:firstLine="709"/>
        <w:jc w:val="both"/>
      </w:pPr>
      <w:r w:rsidRPr="000E065C">
        <w:t>6.21.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6365788" w14:textId="77777777" w:rsidR="00271A58" w:rsidRPr="000E065C" w:rsidRDefault="00271A58" w:rsidP="00271A58">
      <w:pPr>
        <w:shd w:val="clear" w:color="auto" w:fill="FFFFFF"/>
        <w:spacing w:after="200" w:line="276" w:lineRule="auto"/>
        <w:ind w:firstLine="709"/>
        <w:jc w:val="both"/>
        <w:rPr>
          <w:rFonts w:eastAsia="Calibri"/>
          <w:lang w:eastAsia="en-US"/>
        </w:rPr>
      </w:pPr>
    </w:p>
    <w:p w14:paraId="5DC8D57F" w14:textId="77777777" w:rsidR="00271A58" w:rsidRPr="000E065C" w:rsidRDefault="00271A58" w:rsidP="00271A58">
      <w:pPr>
        <w:shd w:val="clear" w:color="auto" w:fill="FFFFFF"/>
        <w:spacing w:after="200" w:line="276" w:lineRule="auto"/>
        <w:ind w:firstLine="709"/>
        <w:jc w:val="both"/>
        <w:rPr>
          <w:rFonts w:eastAsia="Calibri"/>
          <w:lang w:eastAsia="en-US"/>
        </w:rPr>
      </w:pPr>
    </w:p>
    <w:p w14:paraId="7CB341D9" w14:textId="77777777" w:rsidR="00271A58" w:rsidRPr="001F1F63" w:rsidRDefault="00271A58" w:rsidP="0027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F22470" w14:textId="77777777" w:rsidR="00271A58" w:rsidRPr="001F1F63" w:rsidRDefault="00271A58" w:rsidP="0027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FFE672" w14:textId="77777777" w:rsidR="005B0168" w:rsidRPr="00A22DC5" w:rsidRDefault="005B0168" w:rsidP="00271A58">
      <w:pPr>
        <w:rPr>
          <w:sz w:val="28"/>
          <w:szCs w:val="28"/>
        </w:rPr>
      </w:pPr>
    </w:p>
    <w:sectPr w:rsidR="005B0168" w:rsidRPr="00A22DC5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A023" w14:textId="77777777" w:rsidR="00CB1CEC" w:rsidRDefault="00CB1CEC" w:rsidP="00E200A8">
      <w:r>
        <w:separator/>
      </w:r>
    </w:p>
  </w:endnote>
  <w:endnote w:type="continuationSeparator" w:id="0">
    <w:p w14:paraId="0FE38A17" w14:textId="77777777" w:rsidR="00CB1CEC" w:rsidRDefault="00CB1CEC" w:rsidP="00E2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7783" w14:textId="77777777" w:rsidR="00CB1CEC" w:rsidRDefault="00CB1CEC" w:rsidP="00E200A8">
      <w:r>
        <w:separator/>
      </w:r>
    </w:p>
  </w:footnote>
  <w:footnote w:type="continuationSeparator" w:id="0">
    <w:p w14:paraId="0F1351A8" w14:textId="77777777" w:rsidR="00CB1CEC" w:rsidRDefault="00CB1CEC" w:rsidP="00E2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 w:val="0"/>
        <w:sz w:val="20"/>
        <w:szCs w:val="20"/>
        <w:highlight w:val="white"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eastAsia="Times New Roman" w:cs="Times New Roman" w:hint="default"/>
        <w:sz w:val="26"/>
        <w:szCs w:val="26"/>
        <w:lang w:val="ru-RU" w:eastAsia="zh-CN" w:bidi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  <w:sz w:val="26"/>
        <w:szCs w:val="26"/>
      </w:rPr>
    </w:lvl>
  </w:abstractNum>
  <w:abstractNum w:abstractNumId="3" w15:restartNumberingAfterBreak="0">
    <w:nsid w:val="34E86EB7"/>
    <w:multiLevelType w:val="hybridMultilevel"/>
    <w:tmpl w:val="C5328E6C"/>
    <w:lvl w:ilvl="0" w:tplc="FFE0D3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33"/>
    <w:rsid w:val="000427C7"/>
    <w:rsid w:val="00051F14"/>
    <w:rsid w:val="00087B92"/>
    <w:rsid w:val="000C46FD"/>
    <w:rsid w:val="000D7D1B"/>
    <w:rsid w:val="00145AF6"/>
    <w:rsid w:val="00173E45"/>
    <w:rsid w:val="001931A5"/>
    <w:rsid w:val="001F6E9C"/>
    <w:rsid w:val="00271A58"/>
    <w:rsid w:val="002D45B2"/>
    <w:rsid w:val="002E16EC"/>
    <w:rsid w:val="002F2542"/>
    <w:rsid w:val="00316C2D"/>
    <w:rsid w:val="00363DA3"/>
    <w:rsid w:val="00376E93"/>
    <w:rsid w:val="004247A3"/>
    <w:rsid w:val="0043349D"/>
    <w:rsid w:val="0052469D"/>
    <w:rsid w:val="00584188"/>
    <w:rsid w:val="00591C7A"/>
    <w:rsid w:val="005B0168"/>
    <w:rsid w:val="00660801"/>
    <w:rsid w:val="006C23DA"/>
    <w:rsid w:val="00722879"/>
    <w:rsid w:val="00722D3C"/>
    <w:rsid w:val="0072593F"/>
    <w:rsid w:val="00781933"/>
    <w:rsid w:val="00782460"/>
    <w:rsid w:val="007A16D3"/>
    <w:rsid w:val="007A3038"/>
    <w:rsid w:val="008565A8"/>
    <w:rsid w:val="008D5D47"/>
    <w:rsid w:val="009C05E9"/>
    <w:rsid w:val="00A159B2"/>
    <w:rsid w:val="00A24899"/>
    <w:rsid w:val="00A4545E"/>
    <w:rsid w:val="00AF70DF"/>
    <w:rsid w:val="00B611A3"/>
    <w:rsid w:val="00BF4C88"/>
    <w:rsid w:val="00CB1CEC"/>
    <w:rsid w:val="00D10343"/>
    <w:rsid w:val="00D2029C"/>
    <w:rsid w:val="00D23E5C"/>
    <w:rsid w:val="00D65C5A"/>
    <w:rsid w:val="00DA1881"/>
    <w:rsid w:val="00DD760A"/>
    <w:rsid w:val="00E200A8"/>
    <w:rsid w:val="00E40ABA"/>
    <w:rsid w:val="00EF0CDA"/>
    <w:rsid w:val="00F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1E36"/>
  <w15:docId w15:val="{E8D40730-F578-4EA6-83F7-1AB7458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33"/>
    <w:pPr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33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78193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table" w:styleId="a5">
    <w:name w:val="Table Grid"/>
    <w:basedOn w:val="a1"/>
    <w:uiPriority w:val="59"/>
    <w:rsid w:val="009C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84188"/>
    <w:pPr>
      <w:widowControl w:val="0"/>
      <w:suppressAutoHyphens/>
      <w:autoSpaceDE w:val="0"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584188"/>
    <w:pPr>
      <w:suppressAutoHyphens/>
      <w:spacing w:after="120" w:line="480" w:lineRule="auto"/>
      <w:ind w:left="283"/>
    </w:pPr>
    <w:rPr>
      <w:szCs w:val="24"/>
      <w:lang w:eastAsia="zh-CN"/>
    </w:rPr>
  </w:style>
  <w:style w:type="paragraph" w:customStyle="1" w:styleId="210">
    <w:name w:val="Основной текст 21"/>
    <w:basedOn w:val="a"/>
    <w:rsid w:val="00584188"/>
    <w:pPr>
      <w:suppressAutoHyphens/>
      <w:spacing w:after="120" w:line="480" w:lineRule="auto"/>
    </w:pPr>
    <w:rPr>
      <w:szCs w:val="24"/>
      <w:lang w:eastAsia="zh-CN"/>
    </w:rPr>
  </w:style>
  <w:style w:type="paragraph" w:styleId="a6">
    <w:name w:val="List Paragraph"/>
    <w:basedOn w:val="a"/>
    <w:uiPriority w:val="34"/>
    <w:qFormat/>
    <w:rsid w:val="00D10343"/>
    <w:pPr>
      <w:ind w:left="720"/>
      <w:contextualSpacing/>
    </w:pPr>
  </w:style>
  <w:style w:type="character" w:styleId="a7">
    <w:name w:val="Hyperlink"/>
    <w:rsid w:val="00E200A8"/>
    <w:rPr>
      <w:color w:val="0000FF"/>
      <w:u w:val="single"/>
    </w:rPr>
  </w:style>
  <w:style w:type="paragraph" w:customStyle="1" w:styleId="ConsPlusTitle">
    <w:name w:val="ConsPlusTitle"/>
    <w:rsid w:val="00E200A8"/>
    <w:pPr>
      <w:widowControl w:val="0"/>
      <w:suppressAutoHyphens/>
      <w:autoSpaceDE w:val="0"/>
      <w:ind w:left="0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E200A8"/>
    <w:pPr>
      <w:widowControl w:val="0"/>
      <w:suppressAutoHyphens/>
      <w:snapToGrid w:val="0"/>
      <w:ind w:left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200A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E200A8"/>
    <w:pPr>
      <w:suppressAutoHyphens/>
      <w:ind w:left="0"/>
    </w:pPr>
    <w:rPr>
      <w:rFonts w:ascii="Calibri" w:eastAsia="Times New Roman" w:hAnsi="Calibri" w:cs="Calibri"/>
      <w:lang w:eastAsia="zh-CN"/>
    </w:rPr>
  </w:style>
  <w:style w:type="paragraph" w:styleId="a8">
    <w:name w:val="footnote text"/>
    <w:basedOn w:val="a"/>
    <w:link w:val="10"/>
    <w:rsid w:val="00E200A8"/>
    <w:rPr>
      <w:sz w:val="20"/>
    </w:rPr>
  </w:style>
  <w:style w:type="character" w:customStyle="1" w:styleId="a9">
    <w:name w:val="Текст сноски Знак"/>
    <w:basedOn w:val="a0"/>
    <w:uiPriority w:val="99"/>
    <w:semiHidden/>
    <w:rsid w:val="00E20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8"/>
    <w:rsid w:val="00E20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E200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E20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E20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Янчукан</cp:lastModifiedBy>
  <cp:revision>5</cp:revision>
  <cp:lastPrinted>2021-12-22T01:11:00Z</cp:lastPrinted>
  <dcterms:created xsi:type="dcterms:W3CDTF">2021-12-07T05:44:00Z</dcterms:created>
  <dcterms:modified xsi:type="dcterms:W3CDTF">2021-12-22T01:13:00Z</dcterms:modified>
</cp:coreProperties>
</file>