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B1" w:rsidRDefault="006D5540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A14B1" w:rsidRDefault="006D5540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>к бюджету  по администрации</w:t>
      </w:r>
    </w:p>
    <w:p w:rsidR="002A14B1" w:rsidRDefault="006D5540">
      <w:pPr>
        <w:pStyle w:val="Heading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городского поселения </w:t>
      </w:r>
    </w:p>
    <w:p w:rsidR="002A14B1" w:rsidRDefault="006D5540">
      <w:pPr>
        <w:pStyle w:val="Heading4"/>
        <w:jc w:val="center"/>
      </w:pPr>
      <w:r>
        <w:rPr>
          <w:sz w:val="28"/>
          <w:szCs w:val="28"/>
        </w:rPr>
        <w:t xml:space="preserve">«Янчукан» на 2017 год </w:t>
      </w:r>
      <w:r>
        <w:rPr>
          <w:sz w:val="28"/>
          <w:szCs w:val="28"/>
        </w:rPr>
        <w:t>плановый период 2018 и 2019 годов</w:t>
      </w:r>
    </w:p>
    <w:p w:rsidR="002A14B1" w:rsidRDefault="002A14B1">
      <w:pPr>
        <w:pStyle w:val="Heading4"/>
        <w:rPr>
          <w:b w:val="0"/>
          <w:bCs w:val="0"/>
        </w:rPr>
      </w:pPr>
    </w:p>
    <w:p w:rsidR="002A14B1" w:rsidRDefault="006D5540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bCs/>
        </w:rPr>
        <w:tab/>
      </w:r>
      <w:r>
        <w:rPr>
          <w:sz w:val="28"/>
          <w:szCs w:val="28"/>
        </w:rPr>
        <w:t>В основу формирования проекта местного бюджета на 2017 год заложены: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социально-экономического развития муниципального образования городского поселения «Янчукан» на 2017 -2019 годы;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направления бюджетной и налоговой политики на 2017 год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итоги исполнения местного бюджета за 2015 год; 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ожидаемое исполнение местного бю</w:t>
      </w:r>
      <w:r>
        <w:rPr>
          <w:bCs/>
          <w:sz w:val="28"/>
          <w:szCs w:val="28"/>
        </w:rPr>
        <w:t>джета за 2016 год;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прогнозные данные о поступлении доходов;</w:t>
      </w:r>
    </w:p>
    <w:p w:rsidR="002A14B1" w:rsidRDefault="006D5540">
      <w:pPr>
        <w:pStyle w:val="20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szCs w:val="28"/>
        </w:rPr>
      </w:pPr>
      <w:r>
        <w:rPr>
          <w:bCs/>
          <w:sz w:val="28"/>
          <w:szCs w:val="28"/>
        </w:rPr>
        <w:t>установленные законодательством нормативы отчислений в бюджет поселения.</w:t>
      </w:r>
    </w:p>
    <w:p w:rsidR="002A14B1" w:rsidRDefault="006D5540">
      <w:pPr>
        <w:pStyle w:val="20"/>
        <w:tabs>
          <w:tab w:val="left" w:pos="1080"/>
        </w:tabs>
        <w:spacing w:after="0" w:line="240" w:lineRule="auto"/>
        <w:ind w:left="142" w:firstLine="578"/>
        <w:jc w:val="both"/>
      </w:pPr>
      <w:r>
        <w:rPr>
          <w:bCs/>
          <w:sz w:val="28"/>
          <w:szCs w:val="28"/>
        </w:rPr>
        <w:t>Бюджет поселения в 2017 году предусматривает доходы в сумме 3 020 147,31 рублей, расходы в сумме 3 020 147,31 рублей, дефиц</w:t>
      </w:r>
      <w:r>
        <w:rPr>
          <w:bCs/>
          <w:sz w:val="28"/>
          <w:szCs w:val="28"/>
        </w:rPr>
        <w:t>ит бюджета – 0,0 рублей, в 2018 году  предусматривает доходы в сумме 3 020 147,54 рублей  расходы в сумме 3 020 147,54 рублей, дефицит бюджета – 0,0 рублей, в 2019 году  предусматривает доходы в сумме 3 020 147,05 рублей  расходы в сумме 3 020 147,05 рубле</w:t>
      </w:r>
      <w:r>
        <w:rPr>
          <w:bCs/>
          <w:sz w:val="28"/>
          <w:szCs w:val="28"/>
        </w:rPr>
        <w:t>й, дефицит бюджета – 0,0 рублей</w:t>
      </w:r>
    </w:p>
    <w:p w:rsidR="002A14B1" w:rsidRDefault="002A14B1">
      <w:pPr>
        <w:rPr>
          <w:lang w:val="ru-RU"/>
        </w:rPr>
      </w:pPr>
    </w:p>
    <w:p w:rsidR="002A14B1" w:rsidRDefault="006D5540">
      <w:pPr>
        <w:pStyle w:val="Heading8"/>
      </w:pPr>
      <w:bookmarkStart w:id="0" w:name="_Toc271635342"/>
      <w:bookmarkStart w:id="1" w:name="_Toc337719711"/>
      <w:r>
        <w:t>ДОХОДЫ   БЮДЖЕТА</w:t>
      </w:r>
      <w:bookmarkEnd w:id="0"/>
      <w:bookmarkEnd w:id="1"/>
      <w:r>
        <w:t xml:space="preserve"> ПОСЕЛЕНИЯ</w:t>
      </w:r>
    </w:p>
    <w:p w:rsidR="002A14B1" w:rsidRDefault="002A14B1">
      <w:pPr>
        <w:jc w:val="center"/>
        <w:rPr>
          <w:b/>
          <w:bCs/>
          <w:sz w:val="28"/>
          <w:u w:val="single"/>
          <w:lang w:val="ru-RU"/>
        </w:rPr>
      </w:pPr>
    </w:p>
    <w:p w:rsidR="002A14B1" w:rsidRDefault="006D5540">
      <w:pPr>
        <w:ind w:firstLine="720"/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Налоговые доходы</w:t>
      </w:r>
    </w:p>
    <w:p w:rsidR="002A14B1" w:rsidRDefault="006D5540">
      <w:pPr>
        <w:pStyle w:val="Heading3"/>
        <w:ind w:firstLine="708"/>
        <w:jc w:val="both"/>
        <w:rPr>
          <w:bCs w:val="0"/>
          <w:iCs/>
          <w:sz w:val="28"/>
          <w:szCs w:val="28"/>
        </w:rPr>
      </w:pPr>
      <w:bookmarkStart w:id="2" w:name="_Toc337719714"/>
      <w:bookmarkEnd w:id="2"/>
      <w:r>
        <w:rPr>
          <w:bCs w:val="0"/>
          <w:iCs/>
          <w:sz w:val="28"/>
          <w:szCs w:val="28"/>
        </w:rPr>
        <w:t>Налог на доходы физических лиц</w:t>
      </w:r>
    </w:p>
    <w:p w:rsidR="002A14B1" w:rsidRDefault="006D5540">
      <w:pPr>
        <w:pStyle w:val="20"/>
        <w:spacing w:after="0" w:line="240" w:lineRule="auto"/>
        <w:ind w:left="0" w:firstLine="709"/>
        <w:jc w:val="both"/>
      </w:pPr>
      <w:r>
        <w:rPr>
          <w:iCs/>
          <w:sz w:val="28"/>
          <w:szCs w:val="28"/>
        </w:rPr>
        <w:t>На</w:t>
      </w:r>
      <w:r>
        <w:rPr>
          <w:sz w:val="28"/>
          <w:szCs w:val="28"/>
        </w:rPr>
        <w:t xml:space="preserve">лог на доходы физических лиц прогнозируется на 2017 год в объеме 842 590,00  рублей с учетом </w:t>
      </w:r>
      <w:r>
        <w:rPr>
          <w:color w:val="000000"/>
          <w:sz w:val="28"/>
          <w:szCs w:val="28"/>
        </w:rPr>
        <w:t xml:space="preserve">роста фонда заработной платы работников бюджетных организаций, расположенных на территории поселения. На 2018 и 2019 годы налог прогнозируется в объеме  902 780,00 рублей и 945 160,00 рублей.  </w:t>
      </w:r>
    </w:p>
    <w:p w:rsidR="002A14B1" w:rsidRDefault="002A14B1">
      <w:pPr>
        <w:pStyle w:val="2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</w:p>
    <w:p w:rsidR="002A14B1" w:rsidRDefault="006D5540">
      <w:pPr>
        <w:pStyle w:val="ConsPlusTitle"/>
        <w:ind w:firstLine="720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Налог на товары, работы, услуги, реализуемые на территории </w:t>
      </w:r>
    </w:p>
    <w:p w:rsidR="002A14B1" w:rsidRDefault="006D5540">
      <w:pPr>
        <w:pStyle w:val="ConsPlusTitle"/>
        <w:ind w:firstLine="720"/>
        <w:jc w:val="both"/>
      </w:pPr>
      <w:r>
        <w:rPr>
          <w:rFonts w:ascii="Times New Roman" w:hAnsi="Times New Roman"/>
          <w:bCs/>
          <w:sz w:val="28"/>
          <w:szCs w:val="28"/>
        </w:rPr>
        <w:t>Российской Федерации</w:t>
      </w:r>
    </w:p>
    <w:p w:rsidR="002A14B1" w:rsidRDefault="006D5540">
      <w:pPr>
        <w:pStyle w:val="ConsPlusTitle"/>
        <w:ind w:firstLine="709"/>
        <w:jc w:val="both"/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      На 2017 — 2019 годы ( в соответствии с Федеральным законом от 03.12.2012г. № 244-ФЗ) запланированы доходы бюджета поселения за счет дифференцированных нормативов отчислений по доходам от акцизов на нефтепродукты.  На 2016 год </w:t>
      </w:r>
      <w:r>
        <w:rPr>
          <w:rFonts w:ascii="Times New Roman" w:hAnsi="Times New Roman"/>
          <w:b w:val="0"/>
          <w:color w:val="000000"/>
          <w:sz w:val="28"/>
          <w:szCs w:val="28"/>
        </w:rPr>
        <w:t>запланировано 49 600,00 рублей.</w:t>
      </w:r>
    </w:p>
    <w:p w:rsidR="002A14B1" w:rsidRDefault="002A14B1">
      <w:pPr>
        <w:ind w:firstLine="720"/>
        <w:jc w:val="both"/>
        <w:rPr>
          <w:b/>
          <w:iCs/>
          <w:sz w:val="28"/>
          <w:szCs w:val="28"/>
          <w:lang w:val="ru-RU"/>
        </w:rPr>
      </w:pPr>
      <w:bookmarkStart w:id="3" w:name="_Toc243185851"/>
      <w:bookmarkStart w:id="4" w:name="_Toc272773980"/>
      <w:bookmarkStart w:id="5" w:name="_Toc332897815"/>
      <w:bookmarkStart w:id="6" w:name="_Toc337719716"/>
      <w:bookmarkEnd w:id="3"/>
      <w:bookmarkEnd w:id="4"/>
      <w:bookmarkEnd w:id="5"/>
      <w:bookmarkEnd w:id="6"/>
    </w:p>
    <w:p w:rsidR="002A14B1" w:rsidRDefault="006D5540">
      <w:pPr>
        <w:pStyle w:val="ConsPlusTitle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Налог на имущество физических лиц</w:t>
      </w:r>
    </w:p>
    <w:p w:rsidR="002A14B1" w:rsidRDefault="006D5540">
      <w:pPr>
        <w:pStyle w:val="ConsPlusTitle"/>
        <w:ind w:firstLine="72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Налог на имущество физических лиц в 2017 году прогнозируется в сумме</w:t>
      </w:r>
    </w:p>
    <w:p w:rsidR="002A14B1" w:rsidRDefault="006D5540">
      <w:pPr>
        <w:pStyle w:val="ConsPlusTitle"/>
        <w:jc w:val="both"/>
      </w:pPr>
      <w:r>
        <w:rPr>
          <w:rFonts w:ascii="Times New Roman" w:hAnsi="Times New Roman"/>
          <w:b w:val="0"/>
          <w:bCs/>
          <w:sz w:val="28"/>
          <w:szCs w:val="28"/>
        </w:rPr>
        <w:t>7 800,00 рублей, в 2018 году — 9 360,00 рублей, в 2019 году — 11 230,00 рублей. Расчет произведен на основе прогноза сре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днегодовой стоимости имущества, </w:t>
      </w:r>
      <w:r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установленной законодательством ставки налога и норматива зачисления в местный бюджет 100 %. </w:t>
      </w:r>
    </w:p>
    <w:p w:rsidR="002A14B1" w:rsidRDefault="002A14B1">
      <w:pPr>
        <w:pStyle w:val="ConsPlusTitle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2A14B1" w:rsidRDefault="006D5540">
      <w:pPr>
        <w:pStyle w:val="Heading1"/>
        <w:rPr>
          <w:bCs w:val="0"/>
          <w:iCs/>
          <w:sz w:val="28"/>
          <w:szCs w:val="28"/>
        </w:rPr>
      </w:pPr>
      <w:bookmarkStart w:id="7" w:name="_Toc271635352"/>
      <w:bookmarkStart w:id="8" w:name="_Toc332897820"/>
      <w:bookmarkStart w:id="9" w:name="_Toc337719720"/>
      <w:bookmarkEnd w:id="7"/>
      <w:bookmarkEnd w:id="8"/>
      <w:bookmarkEnd w:id="9"/>
      <w:r>
        <w:rPr>
          <w:bCs w:val="0"/>
          <w:iCs/>
          <w:sz w:val="28"/>
          <w:szCs w:val="28"/>
        </w:rPr>
        <w:t>Земельный налог</w:t>
      </w:r>
    </w:p>
    <w:p w:rsidR="002A14B1" w:rsidRPr="002D3F08" w:rsidRDefault="006D5540">
      <w:pPr>
        <w:jc w:val="both"/>
        <w:rPr>
          <w:lang w:val="ru-RU"/>
        </w:rPr>
      </w:pPr>
      <w:r>
        <w:rPr>
          <w:lang w:val="ru-RU"/>
        </w:rPr>
        <w:tab/>
      </w:r>
      <w:r>
        <w:rPr>
          <w:sz w:val="28"/>
          <w:szCs w:val="28"/>
          <w:lang w:val="ru-RU"/>
        </w:rPr>
        <w:t xml:space="preserve">Земельный налог </w:t>
      </w:r>
      <w:bookmarkStart w:id="10" w:name="_Toc337719723"/>
      <w:r>
        <w:rPr>
          <w:sz w:val="28"/>
          <w:szCs w:val="28"/>
          <w:lang w:val="ru-RU"/>
        </w:rPr>
        <w:t>рассчитан с учетом проведенного анализа  налогового потенциала по земельному налогу с использов</w:t>
      </w:r>
      <w:r>
        <w:rPr>
          <w:sz w:val="28"/>
          <w:szCs w:val="28"/>
          <w:lang w:val="ru-RU"/>
        </w:rPr>
        <w:t>анием данных АИС ИЗК РБ и УФНС России по РБ о предоставленных льготах. На 2017 год поступление земельного налога в бюджет поселения запланирован  в сумме  11 000,00 рублей, в 2018 году 14 000,00 рублей, в 2019 году — 14 000,00рублей.</w:t>
      </w:r>
    </w:p>
    <w:p w:rsidR="002A14B1" w:rsidRDefault="002A14B1">
      <w:pPr>
        <w:jc w:val="both"/>
        <w:rPr>
          <w:sz w:val="28"/>
          <w:szCs w:val="28"/>
          <w:lang w:val="ru-RU"/>
        </w:rPr>
      </w:pPr>
    </w:p>
    <w:p w:rsidR="002A14B1" w:rsidRPr="002D3F08" w:rsidRDefault="006D5540">
      <w:pPr>
        <w:ind w:firstLine="720"/>
        <w:jc w:val="center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Неналоговые доходы</w:t>
      </w:r>
    </w:p>
    <w:p w:rsidR="002A14B1" w:rsidRDefault="002A14B1">
      <w:pPr>
        <w:ind w:firstLine="720"/>
        <w:jc w:val="center"/>
        <w:rPr>
          <w:b/>
          <w:lang w:val="ru-RU"/>
        </w:rPr>
      </w:pPr>
    </w:p>
    <w:p w:rsidR="002A14B1" w:rsidRDefault="006D5540">
      <w:pPr>
        <w:pStyle w:val="Heading1"/>
        <w:ind w:firstLine="720"/>
        <w:jc w:val="left"/>
        <w:rPr>
          <w:b w:val="0"/>
          <w:sz w:val="28"/>
          <w:szCs w:val="28"/>
        </w:rPr>
      </w:pPr>
      <w:r>
        <w:rPr>
          <w:bCs w:val="0"/>
          <w:iCs/>
          <w:sz w:val="28"/>
          <w:szCs w:val="28"/>
        </w:rPr>
        <w:t>Д</w:t>
      </w:r>
      <w:r>
        <w:rPr>
          <w:bCs w:val="0"/>
          <w:iCs/>
          <w:sz w:val="28"/>
          <w:szCs w:val="28"/>
        </w:rPr>
        <w:t>оходы от сдачи в аренду имущества</w:t>
      </w:r>
    </w:p>
    <w:p w:rsidR="002A14B1" w:rsidRDefault="006D5540">
      <w:pPr>
        <w:pStyle w:val="Heading1"/>
        <w:ind w:firstLine="7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iCs/>
          <w:sz w:val="28"/>
          <w:szCs w:val="28"/>
        </w:rPr>
        <w:t xml:space="preserve">Доходы от сдачи в аренду имущества прогнозируется на 2017-2019 </w:t>
      </w:r>
      <w:proofErr w:type="spellStart"/>
      <w:r>
        <w:rPr>
          <w:b w:val="0"/>
          <w:bCs w:val="0"/>
          <w:iCs/>
          <w:sz w:val="28"/>
          <w:szCs w:val="28"/>
        </w:rPr>
        <w:t>годыв</w:t>
      </w:r>
      <w:proofErr w:type="spellEnd"/>
      <w:r>
        <w:rPr>
          <w:b w:val="0"/>
          <w:bCs w:val="0"/>
          <w:iCs/>
          <w:sz w:val="28"/>
          <w:szCs w:val="28"/>
        </w:rPr>
        <w:t xml:space="preserve"> сумме   в сумме 126 000,00 рублей.</w:t>
      </w:r>
    </w:p>
    <w:bookmarkEnd w:id="10"/>
    <w:p w:rsidR="002A14B1" w:rsidRDefault="002A14B1">
      <w:pPr>
        <w:pStyle w:val="Heading1"/>
      </w:pPr>
    </w:p>
    <w:p w:rsidR="002A14B1" w:rsidRDefault="006D5540" w:rsidP="002D3F08">
      <w:pPr>
        <w:pStyle w:val="Heading1"/>
        <w:jc w:val="center"/>
      </w:pPr>
      <w:bookmarkStart w:id="11" w:name="_Toc337719728"/>
      <w:bookmarkStart w:id="12" w:name="_Toc2716353521"/>
      <w:bookmarkStart w:id="13" w:name="_Toc3328978201"/>
      <w:bookmarkStart w:id="14" w:name="_Toc3377197201"/>
      <w:bookmarkEnd w:id="11"/>
      <w:bookmarkEnd w:id="12"/>
      <w:bookmarkEnd w:id="13"/>
      <w:bookmarkEnd w:id="14"/>
      <w:r>
        <w:t>БЕЗВОЗМЕЗДНЫЕ ПОСТУПЛЕНИЯ</w:t>
      </w:r>
    </w:p>
    <w:p w:rsidR="002A14B1" w:rsidRDefault="002A14B1">
      <w:pPr>
        <w:jc w:val="both"/>
        <w:rPr>
          <w:lang w:val="ru-RU"/>
        </w:rPr>
      </w:pPr>
    </w:p>
    <w:p w:rsidR="002A14B1" w:rsidRDefault="006D5540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Объем безвозмездных поступлений  прогнозируется в 2017 году в сумме </w:t>
      </w:r>
    </w:p>
    <w:p w:rsidR="002A14B1" w:rsidRDefault="006D5540">
      <w:pPr>
        <w:pStyle w:val="a7"/>
        <w:ind w:firstLine="709"/>
      </w:pPr>
      <w:r>
        <w:rPr>
          <w:sz w:val="28"/>
          <w:szCs w:val="28"/>
        </w:rPr>
        <w:t xml:space="preserve">1 983 157,31 рублей, </w:t>
      </w:r>
      <w:r>
        <w:rPr>
          <w:sz w:val="28"/>
          <w:szCs w:val="28"/>
        </w:rPr>
        <w:t>в том числе: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1) Дотации бюджетам поселений на выравнивание уровня бюджетной обеспеченности 957,31 рублей.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2) Субвенции бюджетам на осуществление первичного воинского учета на территориях, где отсутствуют военные комиссариаты в сумме 107 800,00 рублей;    </w:t>
      </w:r>
      <w:r>
        <w:rPr>
          <w:sz w:val="28"/>
          <w:szCs w:val="28"/>
          <w:lang w:val="ru-RU"/>
        </w:rPr>
        <w:t xml:space="preserve">            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bookmarkStart w:id="15" w:name="__DdeLink__10691_1431701974"/>
      <w:bookmarkEnd w:id="15"/>
      <w:r>
        <w:rPr>
          <w:sz w:val="28"/>
          <w:szCs w:val="28"/>
          <w:lang w:val="ru-RU"/>
        </w:rPr>
        <w:t>3) Прочие безвозмездные поступления  в бюджет поселения от других бюджетов в сумме  1 87 4400,00 рублей.</w:t>
      </w:r>
    </w:p>
    <w:p w:rsidR="002A14B1" w:rsidRDefault="002A14B1">
      <w:pPr>
        <w:pStyle w:val="a7"/>
        <w:ind w:firstLine="709"/>
        <w:rPr>
          <w:sz w:val="28"/>
          <w:szCs w:val="28"/>
        </w:rPr>
      </w:pPr>
    </w:p>
    <w:p w:rsidR="002A14B1" w:rsidRDefault="006D5540">
      <w:pPr>
        <w:pStyle w:val="a7"/>
        <w:ind w:firstLine="709"/>
      </w:pPr>
      <w:r>
        <w:rPr>
          <w:sz w:val="28"/>
          <w:szCs w:val="28"/>
        </w:rPr>
        <w:t xml:space="preserve">Объем безвозмездных поступлений  прогнозируется в 2018 году в сумме </w:t>
      </w:r>
    </w:p>
    <w:p w:rsidR="002A14B1" w:rsidRDefault="006D5540">
      <w:pPr>
        <w:pStyle w:val="a7"/>
        <w:ind w:firstLine="709"/>
      </w:pPr>
      <w:r>
        <w:rPr>
          <w:sz w:val="28"/>
          <w:szCs w:val="28"/>
        </w:rPr>
        <w:t>1 918 407,54 рубля, в том числе: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>1) Дотации бюджетам поселений на в</w:t>
      </w:r>
      <w:r>
        <w:rPr>
          <w:sz w:val="28"/>
          <w:szCs w:val="28"/>
          <w:lang w:val="ru-RU"/>
        </w:rPr>
        <w:t xml:space="preserve">ыравнивание уровня бюджетной обеспеченности 1 002,36 рублей.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2) Субвенции бюджетам на осуществление первичного воинского учета на территориях, где отсутствуют военные комиссариаты в сумме 107 800,00 рублей;                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>3) Прочие безвозмездные поступл</w:t>
      </w:r>
      <w:r>
        <w:rPr>
          <w:sz w:val="28"/>
          <w:szCs w:val="28"/>
          <w:lang w:val="ru-RU"/>
        </w:rPr>
        <w:t>ения  в бюджет поселения от других бюджетов в сумме  1 809 605,18 рублей.</w:t>
      </w:r>
    </w:p>
    <w:p w:rsidR="002A14B1" w:rsidRDefault="002A14B1">
      <w:pPr>
        <w:pStyle w:val="a7"/>
        <w:ind w:firstLine="709"/>
        <w:rPr>
          <w:sz w:val="28"/>
          <w:szCs w:val="28"/>
        </w:rPr>
      </w:pPr>
    </w:p>
    <w:p w:rsidR="002A14B1" w:rsidRDefault="006D5540">
      <w:pPr>
        <w:pStyle w:val="a7"/>
        <w:ind w:firstLine="709"/>
      </w:pPr>
      <w:r>
        <w:rPr>
          <w:sz w:val="28"/>
          <w:szCs w:val="28"/>
        </w:rPr>
        <w:t xml:space="preserve">Объем безвозмездных поступлений  прогнозируется в 2019 году в сумме </w:t>
      </w:r>
    </w:p>
    <w:p w:rsidR="002A14B1" w:rsidRDefault="006D5540">
      <w:pPr>
        <w:pStyle w:val="a7"/>
        <w:ind w:firstLine="709"/>
      </w:pPr>
      <w:r>
        <w:rPr>
          <w:sz w:val="28"/>
          <w:szCs w:val="28"/>
        </w:rPr>
        <w:t>1 874 157,05 рублей, в том числе: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lastRenderedPageBreak/>
        <w:t xml:space="preserve">1) Дотации бюджетам поселений на выравнивание уровня бюджетной обеспеченности </w:t>
      </w:r>
      <w:r>
        <w:rPr>
          <w:sz w:val="28"/>
          <w:szCs w:val="28"/>
          <w:lang w:val="ru-RU"/>
        </w:rPr>
        <w:t xml:space="preserve">1 045,16 рублей.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2) Субвенции бюджетам на осуществление первичного воинского учета на территориях, где отсутствуют военные комиссариаты в сумме 107 800,00 рублей;                 </w:t>
      </w:r>
    </w:p>
    <w:p w:rsidR="002A14B1" w:rsidRPr="002D3F08" w:rsidRDefault="006D5540">
      <w:pPr>
        <w:spacing w:before="120"/>
        <w:ind w:left="169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3) Прочие безвозмездные поступления  в бюджет поселения от других бюджетов </w:t>
      </w:r>
      <w:r>
        <w:rPr>
          <w:sz w:val="28"/>
          <w:szCs w:val="28"/>
          <w:lang w:val="ru-RU"/>
        </w:rPr>
        <w:t>в сумме  1 765 311,89 рублей.</w:t>
      </w:r>
    </w:p>
    <w:p w:rsidR="002A14B1" w:rsidRDefault="002A14B1">
      <w:pPr>
        <w:ind w:firstLine="720"/>
        <w:jc w:val="both"/>
        <w:rPr>
          <w:b/>
          <w:sz w:val="28"/>
          <w:lang w:val="ru-RU"/>
        </w:rPr>
      </w:pPr>
    </w:p>
    <w:p w:rsidR="002A14B1" w:rsidRDefault="002A14B1">
      <w:pPr>
        <w:ind w:firstLine="720"/>
        <w:jc w:val="both"/>
        <w:rPr>
          <w:b/>
          <w:sz w:val="28"/>
          <w:lang w:val="ru-RU"/>
        </w:rPr>
      </w:pPr>
    </w:p>
    <w:p w:rsidR="002A14B1" w:rsidRDefault="006D5540">
      <w:pPr>
        <w:pStyle w:val="Heading1"/>
        <w:jc w:val="center"/>
      </w:pPr>
      <w:bookmarkStart w:id="16" w:name="_Toc337719729"/>
      <w:bookmarkEnd w:id="16"/>
      <w:r>
        <w:t>РАСХОДЫ МЕСТНОГО БЮДЖЕТА</w:t>
      </w:r>
    </w:p>
    <w:p w:rsidR="002A14B1" w:rsidRDefault="002A14B1">
      <w:pPr>
        <w:jc w:val="both"/>
        <w:rPr>
          <w:lang w:val="ru-RU"/>
        </w:rPr>
      </w:pPr>
    </w:p>
    <w:p w:rsidR="002A14B1" w:rsidRPr="002D3F08" w:rsidRDefault="006D5540">
      <w:pPr>
        <w:ind w:firstLine="720"/>
        <w:jc w:val="both"/>
        <w:rPr>
          <w:lang w:val="ru-RU"/>
        </w:rPr>
      </w:pPr>
      <w:r>
        <w:rPr>
          <w:sz w:val="28"/>
          <w:lang w:val="ru-RU"/>
        </w:rPr>
        <w:t xml:space="preserve">Общий объем расходов </w:t>
      </w:r>
      <w:r>
        <w:rPr>
          <w:lang w:val="ru-RU"/>
        </w:rPr>
        <w:t xml:space="preserve"> </w:t>
      </w:r>
      <w:r>
        <w:rPr>
          <w:sz w:val="28"/>
          <w:lang w:val="ru-RU"/>
        </w:rPr>
        <w:t>бюджета на 2017 год составляет  3 020 147,31, в 2018 году - 3 020 147,54 рублей, в 2019 году — 3 020 147,05 рублей. Распределение бюджетных ассигнований по ведомственной структ</w:t>
      </w:r>
      <w:r>
        <w:rPr>
          <w:sz w:val="28"/>
          <w:lang w:val="ru-RU"/>
        </w:rPr>
        <w:t>уре  расходов бюджетов предусмотрено в приложении № 10,11:</w:t>
      </w:r>
    </w:p>
    <w:p w:rsidR="002A14B1" w:rsidRDefault="002A14B1">
      <w:pPr>
        <w:ind w:firstLine="720"/>
        <w:jc w:val="both"/>
        <w:rPr>
          <w:sz w:val="28"/>
          <w:szCs w:val="28"/>
          <w:lang w:val="ru-RU"/>
        </w:rPr>
      </w:pPr>
    </w:p>
    <w:p w:rsidR="002A14B1" w:rsidRDefault="006D5540">
      <w:pPr>
        <w:pStyle w:val="Heading2"/>
        <w:jc w:val="both"/>
        <w:rPr>
          <w:sz w:val="28"/>
          <w:szCs w:val="28"/>
        </w:rPr>
      </w:pPr>
      <w:bookmarkStart w:id="17" w:name="_Toc337719730"/>
      <w:bookmarkEnd w:id="17"/>
      <w:r>
        <w:rPr>
          <w:sz w:val="28"/>
          <w:szCs w:val="28"/>
        </w:rPr>
        <w:t>Раздел 0100 «Общегосударственные вопросы»</w:t>
      </w:r>
    </w:p>
    <w:p w:rsidR="002A14B1" w:rsidRPr="002D3F08" w:rsidRDefault="006D5540">
      <w:pPr>
        <w:ind w:firstLine="709"/>
        <w:jc w:val="both"/>
        <w:rPr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 xml:space="preserve">Основное место в структуре местного бюджета по разделу «Общегосударственные вопросы» занимают бюджетные ассигнования на </w:t>
      </w:r>
      <w:r>
        <w:rPr>
          <w:bCs/>
          <w:iCs/>
          <w:sz w:val="28"/>
          <w:szCs w:val="28"/>
          <w:highlight w:val="white"/>
          <w:lang w:val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(аппарат администрации) 907454,19 – 99,4 %</w:t>
      </w:r>
      <w:r>
        <w:rPr>
          <w:sz w:val="28"/>
          <w:szCs w:val="28"/>
          <w:highlight w:val="white"/>
          <w:lang w:val="ru-RU"/>
        </w:rPr>
        <w:t xml:space="preserve">. </w:t>
      </w:r>
      <w:r>
        <w:rPr>
          <w:bCs/>
          <w:iCs/>
          <w:sz w:val="28"/>
          <w:szCs w:val="28"/>
          <w:highlight w:val="white"/>
          <w:lang w:val="ru-RU"/>
        </w:rPr>
        <w:t xml:space="preserve">Функционирование высшего должностного лица субъекта </w:t>
      </w:r>
      <w:r>
        <w:rPr>
          <w:bCs/>
          <w:iCs/>
          <w:sz w:val="28"/>
          <w:szCs w:val="28"/>
          <w:highlight w:val="white"/>
          <w:lang w:val="ru-RU"/>
        </w:rPr>
        <w:t>Российской Федерации и  органа местного самоуправления (глава администрации) 871 410,63 рублей – 60,5 %.</w:t>
      </w:r>
      <w:r>
        <w:rPr>
          <w:sz w:val="28"/>
          <w:szCs w:val="28"/>
          <w:highlight w:val="white"/>
          <w:lang w:val="ru-RU"/>
        </w:rPr>
        <w:t>По данному разделу отражаются расходы на содержание главы администрации, аппарата администрации, которые  определяется следующими нормативными правовыми</w:t>
      </w:r>
      <w:r>
        <w:rPr>
          <w:sz w:val="28"/>
          <w:szCs w:val="28"/>
          <w:highlight w:val="white"/>
          <w:lang w:val="ru-RU"/>
        </w:rPr>
        <w:t xml:space="preserve"> актами:</w:t>
      </w:r>
    </w:p>
    <w:p w:rsidR="002A14B1" w:rsidRDefault="006D554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Бюджетный кодекс Российской Федерации;</w:t>
      </w:r>
    </w:p>
    <w:p w:rsidR="002A14B1" w:rsidRDefault="006D554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Закон Республики Бурятия от 07.09.2007г. № 2478-</w:t>
      </w:r>
      <w:r>
        <w:rPr>
          <w:sz w:val="28"/>
          <w:szCs w:val="28"/>
          <w:highlight w:val="white"/>
        </w:rPr>
        <w:t>III</w:t>
      </w:r>
      <w:r>
        <w:rPr>
          <w:sz w:val="28"/>
          <w:szCs w:val="28"/>
          <w:highlight w:val="white"/>
          <w:lang w:val="ru-RU"/>
        </w:rPr>
        <w:t xml:space="preserve"> «О резервных фондах Правительства Республики Бурятия»;</w:t>
      </w:r>
    </w:p>
    <w:p w:rsidR="002A14B1" w:rsidRDefault="006D554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 xml:space="preserve">Постановление Правительства Республики Бурятия от 10.09.2007 г. № 280 «О Положении о резервном фонде </w:t>
      </w:r>
      <w:r>
        <w:rPr>
          <w:sz w:val="28"/>
          <w:szCs w:val="28"/>
          <w:highlight w:val="white"/>
          <w:lang w:val="ru-RU"/>
        </w:rPr>
        <w:t>Правительства Республики Бурятия по ликвидации чрезвычайных ситуаций и последствий стихийных бедствий»;</w:t>
      </w:r>
    </w:p>
    <w:p w:rsidR="002A14B1" w:rsidRDefault="006D554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Постановление Правительства Республики Бурятия от 24.08.2010 г. № 365 «О Положении о резервном фонде финансирования непредвиденных расходов Правительств</w:t>
      </w:r>
      <w:r>
        <w:rPr>
          <w:sz w:val="28"/>
          <w:szCs w:val="28"/>
          <w:highlight w:val="white"/>
          <w:lang w:val="ru-RU"/>
        </w:rPr>
        <w:t xml:space="preserve">а Республики Бурятия»; </w:t>
      </w:r>
    </w:p>
    <w:p w:rsidR="002A14B1" w:rsidRDefault="006D5540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highlight w:val="white"/>
          <w:lang w:val="ru-RU"/>
        </w:rPr>
        <w:t>Постановление Правительства Республики Бурятия от 10.09.2007 г. № 282 «О Положении о резервном фонде Правительства Республики Бурятия по предупреждению чрезвычайных ситуаций».</w:t>
      </w:r>
    </w:p>
    <w:p w:rsidR="002A14B1" w:rsidRDefault="002A14B1">
      <w:pPr>
        <w:pStyle w:val="Heading2"/>
        <w:jc w:val="both"/>
        <w:rPr>
          <w:sz w:val="28"/>
          <w:szCs w:val="28"/>
          <w:highlight w:val="yellow"/>
        </w:rPr>
      </w:pPr>
    </w:p>
    <w:p w:rsidR="002A14B1" w:rsidRDefault="006D5540">
      <w:pPr>
        <w:pStyle w:val="Heading2"/>
        <w:jc w:val="both"/>
        <w:rPr>
          <w:sz w:val="28"/>
          <w:szCs w:val="28"/>
        </w:rPr>
      </w:pPr>
      <w:bookmarkStart w:id="18" w:name="_Toc337719739"/>
      <w:bookmarkEnd w:id="18"/>
      <w:r>
        <w:rPr>
          <w:sz w:val="28"/>
          <w:szCs w:val="28"/>
        </w:rPr>
        <w:t>Раздел 0200 «Национальная оборона»</w:t>
      </w:r>
    </w:p>
    <w:p w:rsidR="002A14B1" w:rsidRDefault="006D5540">
      <w:pPr>
        <w:pStyle w:val="2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п</w:t>
      </w:r>
      <w:r>
        <w:rPr>
          <w:sz w:val="28"/>
          <w:szCs w:val="28"/>
        </w:rPr>
        <w:t>редусмотрены расходы на:</w:t>
      </w:r>
    </w:p>
    <w:p w:rsidR="002A14B1" w:rsidRDefault="006D5540">
      <w:pPr>
        <w:pStyle w:val="ad"/>
        <w:numPr>
          <w:ilvl w:val="0"/>
          <w:numId w:val="3"/>
        </w:numPr>
        <w:spacing w:after="0" w:line="240" w:lineRule="auto"/>
        <w:ind w:left="0" w:firstLine="360"/>
        <w:jc w:val="both"/>
      </w:pPr>
      <w:r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комиссариаты, в целях реализации Федерального закон от 28.03.1998г. № 53-ФЗ «О воинской обязанности и военной службе», в сумме 107 800,00 рублей.</w:t>
      </w:r>
    </w:p>
    <w:p w:rsidR="002A14B1" w:rsidRDefault="002A14B1">
      <w:pPr>
        <w:pStyle w:val="Heading2"/>
        <w:ind w:left="720"/>
        <w:jc w:val="both"/>
        <w:rPr>
          <w:sz w:val="28"/>
          <w:szCs w:val="28"/>
        </w:rPr>
      </w:pPr>
    </w:p>
    <w:p w:rsidR="002A14B1" w:rsidRDefault="006D5540">
      <w:pPr>
        <w:pStyle w:val="Heading2"/>
        <w:ind w:left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>Раз</w:t>
      </w:r>
      <w:r>
        <w:rPr>
          <w:sz w:val="28"/>
          <w:szCs w:val="28"/>
          <w:highlight w:val="white"/>
        </w:rPr>
        <w:t>дел 0400 «национальная экономика»</w:t>
      </w:r>
    </w:p>
    <w:p w:rsidR="002A14B1" w:rsidRDefault="006D5540">
      <w:pPr>
        <w:pStyle w:val="Heading3"/>
        <w:ind w:left="720"/>
        <w:contextualSpacing/>
        <w:jc w:val="both"/>
        <w:rPr>
          <w:highlight w:val="white"/>
        </w:rPr>
      </w:pPr>
      <w:bookmarkStart w:id="19" w:name="_Toc3377197501"/>
      <w:r>
        <w:rPr>
          <w:b w:val="0"/>
          <w:i/>
          <w:sz w:val="28"/>
          <w:szCs w:val="28"/>
          <w:highlight w:val="white"/>
          <w:u w:val="single"/>
        </w:rPr>
        <w:t>Подраздел 0409 «</w:t>
      </w:r>
      <w:bookmarkEnd w:id="19"/>
      <w:r>
        <w:rPr>
          <w:b w:val="0"/>
          <w:i/>
          <w:sz w:val="28"/>
          <w:szCs w:val="28"/>
          <w:highlight w:val="white"/>
          <w:u w:val="single"/>
        </w:rPr>
        <w:t>Дорожное хозяйство»</w:t>
      </w:r>
    </w:p>
    <w:p w:rsidR="002A14B1" w:rsidRDefault="006D5540">
      <w:pPr>
        <w:pStyle w:val="Heading3"/>
        <w:ind w:left="720"/>
        <w:contextualSpacing/>
        <w:jc w:val="both"/>
        <w:rPr>
          <w:highlight w:val="white"/>
        </w:rPr>
      </w:pPr>
      <w:r>
        <w:rPr>
          <w:b w:val="0"/>
          <w:sz w:val="28"/>
          <w:szCs w:val="28"/>
          <w:highlight w:val="white"/>
        </w:rPr>
        <w:t>По данному разделу предусмотрены расходы на содержание дорог  49 600,00 рублей</w:t>
      </w:r>
    </w:p>
    <w:p w:rsidR="002A14B1" w:rsidRDefault="002A14B1">
      <w:pPr>
        <w:pStyle w:val="Heading2"/>
        <w:jc w:val="both"/>
        <w:rPr>
          <w:b w:val="0"/>
        </w:rPr>
      </w:pPr>
      <w:bookmarkStart w:id="20" w:name="_Toc337719741"/>
      <w:bookmarkEnd w:id="20"/>
    </w:p>
    <w:p w:rsidR="002A14B1" w:rsidRDefault="006D5540">
      <w:pPr>
        <w:pStyle w:val="Heading2"/>
        <w:jc w:val="both"/>
        <w:rPr>
          <w:sz w:val="28"/>
          <w:szCs w:val="28"/>
        </w:rPr>
      </w:pPr>
      <w:bookmarkStart w:id="21" w:name="_Toc337719749"/>
      <w:bookmarkStart w:id="22" w:name="_Toc3377197411"/>
      <w:bookmarkStart w:id="23" w:name="__DdeLink__261_382568779"/>
      <w:bookmarkEnd w:id="21"/>
      <w:bookmarkEnd w:id="22"/>
      <w:r>
        <w:rPr>
          <w:sz w:val="28"/>
          <w:szCs w:val="28"/>
          <w:highlight w:val="white"/>
        </w:rPr>
        <w:t>Раздел 0500 «Жилищно-коммунальное хозяйство»</w:t>
      </w:r>
    </w:p>
    <w:p w:rsidR="002A14B1" w:rsidRDefault="006D5540">
      <w:pPr>
        <w:pStyle w:val="Heading3"/>
        <w:jc w:val="both"/>
        <w:rPr>
          <w:b w:val="0"/>
          <w:i/>
          <w:sz w:val="28"/>
          <w:szCs w:val="28"/>
          <w:u w:val="single"/>
        </w:rPr>
      </w:pPr>
      <w:bookmarkStart w:id="24" w:name="_Toc337719750"/>
      <w:r>
        <w:rPr>
          <w:b w:val="0"/>
          <w:i/>
          <w:sz w:val="28"/>
          <w:szCs w:val="28"/>
          <w:highlight w:val="white"/>
          <w:u w:val="single"/>
        </w:rPr>
        <w:t>Подраздел 0503 «</w:t>
      </w:r>
      <w:bookmarkEnd w:id="23"/>
      <w:bookmarkEnd w:id="24"/>
      <w:r>
        <w:rPr>
          <w:b w:val="0"/>
          <w:i/>
          <w:sz w:val="28"/>
          <w:szCs w:val="28"/>
          <w:highlight w:val="white"/>
          <w:u w:val="single"/>
        </w:rPr>
        <w:t>Благоустройство»</w:t>
      </w:r>
    </w:p>
    <w:p w:rsidR="002A14B1" w:rsidRDefault="002A14B1">
      <w:pPr>
        <w:jc w:val="both"/>
        <w:rPr>
          <w:sz w:val="28"/>
          <w:szCs w:val="28"/>
          <w:highlight w:val="white"/>
          <w:lang w:val="ru-RU" w:eastAsia="ru-RU"/>
        </w:rPr>
      </w:pPr>
    </w:p>
    <w:p w:rsidR="002A14B1" w:rsidRPr="002D3F08" w:rsidRDefault="006D5540">
      <w:pPr>
        <w:ind w:firstLine="709"/>
        <w:jc w:val="both"/>
        <w:rPr>
          <w:highlight w:val="white"/>
          <w:lang w:val="ru-RU"/>
        </w:rPr>
      </w:pPr>
      <w:r>
        <w:rPr>
          <w:sz w:val="28"/>
          <w:szCs w:val="28"/>
          <w:highlight w:val="white"/>
          <w:lang w:val="ru-RU"/>
        </w:rPr>
        <w:t>По данному подразделу  предусмотрены расходы в сумме 169 824,71 рублей на уличное освещение — 79824,71, , на организацию  сбора и вывоза мусора — 45 000,00 рублей, прочие работы и услуги — 45 000,00 рублей</w:t>
      </w:r>
    </w:p>
    <w:p w:rsidR="002A14B1" w:rsidRDefault="002A14B1">
      <w:pPr>
        <w:jc w:val="both"/>
        <w:rPr>
          <w:sz w:val="28"/>
          <w:szCs w:val="28"/>
          <w:lang w:val="ru-RU"/>
        </w:rPr>
      </w:pPr>
    </w:p>
    <w:p w:rsidR="002A14B1" w:rsidRDefault="006D5540">
      <w:pPr>
        <w:pStyle w:val="Heading2"/>
        <w:jc w:val="both"/>
        <w:rPr>
          <w:sz w:val="28"/>
          <w:szCs w:val="28"/>
        </w:rPr>
      </w:pPr>
      <w:bookmarkStart w:id="25" w:name="_Toc337719764"/>
      <w:bookmarkEnd w:id="25"/>
      <w:r>
        <w:rPr>
          <w:sz w:val="28"/>
          <w:szCs w:val="28"/>
        </w:rPr>
        <w:t>Раздел 0800 «Культура, кинематография»</w:t>
      </w:r>
    </w:p>
    <w:p w:rsidR="002A14B1" w:rsidRDefault="006D5540">
      <w:pPr>
        <w:pStyle w:val="Heading3"/>
        <w:jc w:val="both"/>
        <w:rPr>
          <w:b w:val="0"/>
          <w:sz w:val="28"/>
          <w:szCs w:val="28"/>
        </w:rPr>
      </w:pPr>
      <w:bookmarkStart w:id="26" w:name="_Toc337719765"/>
      <w:bookmarkEnd w:id="26"/>
      <w:r>
        <w:rPr>
          <w:b w:val="0"/>
          <w:sz w:val="28"/>
          <w:szCs w:val="28"/>
        </w:rPr>
        <w:t xml:space="preserve">Подраздел </w:t>
      </w:r>
      <w:r>
        <w:rPr>
          <w:b w:val="0"/>
          <w:sz w:val="28"/>
          <w:szCs w:val="28"/>
        </w:rPr>
        <w:t>0801 «Культура»</w:t>
      </w:r>
    </w:p>
    <w:p w:rsidR="002A14B1" w:rsidRDefault="002A14B1">
      <w:pPr>
        <w:jc w:val="both"/>
        <w:rPr>
          <w:sz w:val="28"/>
          <w:szCs w:val="28"/>
          <w:lang w:val="ru-RU"/>
        </w:rPr>
      </w:pPr>
    </w:p>
    <w:p w:rsidR="002A14B1" w:rsidRDefault="006D5540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подразделу предусмотрены межбюджетные трансферты на осуществление части полномочий по вопросам в области культуры в соответствии с заключенными соглашениями на содержание  учреждений культуры,   комплектование   книжных фондов б</w:t>
      </w:r>
      <w:r>
        <w:rPr>
          <w:sz w:val="28"/>
          <w:szCs w:val="28"/>
        </w:rPr>
        <w:t xml:space="preserve">иблиотек на 2017-2019 годы в сумме </w:t>
      </w:r>
    </w:p>
    <w:p w:rsidR="002A14B1" w:rsidRDefault="006D5540">
      <w:pPr>
        <w:pStyle w:val="20"/>
        <w:spacing w:after="0" w:line="240" w:lineRule="auto"/>
        <w:ind w:left="0"/>
        <w:jc w:val="both"/>
      </w:pPr>
      <w:bookmarkStart w:id="27" w:name="__DdeLink__1633_98819443"/>
      <w:r>
        <w:rPr>
          <w:sz w:val="28"/>
          <w:szCs w:val="28"/>
        </w:rPr>
        <w:t>616 654,05</w:t>
      </w:r>
      <w:bookmarkEnd w:id="27"/>
      <w:r>
        <w:rPr>
          <w:sz w:val="28"/>
          <w:szCs w:val="28"/>
        </w:rPr>
        <w:t xml:space="preserve"> рублей.</w:t>
      </w:r>
    </w:p>
    <w:p w:rsidR="002A14B1" w:rsidRDefault="002A14B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A14B1" w:rsidRDefault="006D5540">
      <w:pPr>
        <w:pStyle w:val="Heading4"/>
        <w:rPr>
          <w:sz w:val="28"/>
          <w:szCs w:val="28"/>
        </w:rPr>
      </w:pPr>
      <w:bookmarkStart w:id="28" w:name="_Toc337719789"/>
      <w:bookmarkEnd w:id="28"/>
      <w:r>
        <w:rPr>
          <w:sz w:val="28"/>
          <w:szCs w:val="28"/>
        </w:rPr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2A14B1" w:rsidRDefault="006D5540">
      <w:pPr>
        <w:pStyle w:val="Heading3"/>
        <w:jc w:val="both"/>
        <w:rPr>
          <w:b w:val="0"/>
          <w:i/>
          <w:sz w:val="28"/>
          <w:szCs w:val="28"/>
          <w:u w:val="single"/>
        </w:rPr>
      </w:pPr>
      <w:bookmarkStart w:id="29" w:name="_Toc337719792"/>
      <w:bookmarkEnd w:id="29"/>
      <w:r>
        <w:rPr>
          <w:b w:val="0"/>
          <w:i/>
          <w:sz w:val="28"/>
          <w:szCs w:val="28"/>
          <w:u w:val="single"/>
        </w:rPr>
        <w:t>Подраздел 1403 «Прочие межбюджетные трансферты общего характера»</w:t>
      </w:r>
    </w:p>
    <w:p w:rsidR="002A14B1" w:rsidRDefault="002A14B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A14B1" w:rsidRPr="002D3F08" w:rsidRDefault="006D5540">
      <w:pPr>
        <w:pStyle w:val="ab"/>
        <w:tabs>
          <w:tab w:val="left" w:pos="1080"/>
        </w:tabs>
        <w:jc w:val="both"/>
        <w:rPr>
          <w:bCs/>
          <w:sz w:val="28"/>
          <w:szCs w:val="28"/>
        </w:rPr>
      </w:pPr>
      <w:r w:rsidRPr="002D3F08">
        <w:rPr>
          <w:bCs/>
          <w:sz w:val="28"/>
          <w:szCs w:val="28"/>
        </w:rPr>
        <w:t xml:space="preserve">Объем </w:t>
      </w:r>
      <w:r w:rsidRPr="002D3F08">
        <w:rPr>
          <w:bCs/>
          <w:sz w:val="28"/>
          <w:szCs w:val="28"/>
        </w:rPr>
        <w:t>бюджетных ассигнований по данному подразделу распределен на основании методики разработанной и утвержденной муниципальным образованием «Северо-Байкальский район» на осуществление полномочий по решению вопросов местного значения в соответствии с заключенным</w:t>
      </w:r>
      <w:r w:rsidRPr="002D3F08">
        <w:rPr>
          <w:bCs/>
          <w:sz w:val="28"/>
          <w:szCs w:val="28"/>
        </w:rPr>
        <w:t>и соглашениями:</w:t>
      </w:r>
    </w:p>
    <w:p w:rsidR="002A14B1" w:rsidRPr="002D3F08" w:rsidRDefault="006D5540">
      <w:pPr>
        <w:pStyle w:val="ab"/>
        <w:tabs>
          <w:tab w:val="left" w:pos="1080"/>
        </w:tabs>
        <w:jc w:val="both"/>
        <w:rPr>
          <w:bCs/>
          <w:sz w:val="28"/>
          <w:szCs w:val="28"/>
        </w:rPr>
      </w:pPr>
      <w:r w:rsidRPr="002D3F08">
        <w:rPr>
          <w:bCs/>
          <w:sz w:val="28"/>
          <w:szCs w:val="28"/>
        </w:rPr>
        <w:t>1.</w:t>
      </w:r>
      <w:r w:rsidRPr="002D3F08">
        <w:rPr>
          <w:sz w:val="28"/>
          <w:szCs w:val="28"/>
        </w:rPr>
        <w:t xml:space="preserve"> Прочие межбюджетные трансферты на осуществление полномочий по формированию и исполнению бюджета на 2017-2019 годы в сумме 256 245,00 рублей</w:t>
      </w:r>
    </w:p>
    <w:p w:rsidR="002A14B1" w:rsidRPr="002D3F08" w:rsidRDefault="006D5540">
      <w:pPr>
        <w:pStyle w:val="ab"/>
        <w:tabs>
          <w:tab w:val="left" w:pos="1080"/>
        </w:tabs>
        <w:jc w:val="both"/>
        <w:rPr>
          <w:sz w:val="28"/>
          <w:szCs w:val="28"/>
        </w:rPr>
      </w:pPr>
      <w:r w:rsidRPr="002D3F08">
        <w:rPr>
          <w:bCs/>
          <w:sz w:val="28"/>
          <w:szCs w:val="28"/>
        </w:rPr>
        <w:t>2.</w:t>
      </w:r>
      <w:r w:rsidRPr="002D3F08">
        <w:rPr>
          <w:sz w:val="28"/>
          <w:szCs w:val="28"/>
        </w:rPr>
        <w:t>Прочие межбюджетные трансферты на осуществление полномочий по финансовому контролю за соблюдени</w:t>
      </w:r>
      <w:r w:rsidRPr="002D3F08">
        <w:rPr>
          <w:sz w:val="28"/>
          <w:szCs w:val="28"/>
        </w:rPr>
        <w:t xml:space="preserve">ем установленного порядка управлением и </w:t>
      </w:r>
      <w:r w:rsidRPr="002D3F08">
        <w:rPr>
          <w:sz w:val="28"/>
          <w:szCs w:val="28"/>
        </w:rPr>
        <w:lastRenderedPageBreak/>
        <w:t>распоряжением муниципального имущества на 2017-2019 годы в сумме 17 952,00 рубля.</w:t>
      </w:r>
    </w:p>
    <w:p w:rsidR="002A14B1" w:rsidRPr="002D3F08" w:rsidRDefault="006D5540">
      <w:pPr>
        <w:pStyle w:val="ab"/>
        <w:tabs>
          <w:tab w:val="left" w:pos="1080"/>
        </w:tabs>
        <w:jc w:val="both"/>
        <w:rPr>
          <w:sz w:val="28"/>
          <w:szCs w:val="28"/>
        </w:rPr>
      </w:pPr>
      <w:r w:rsidRPr="002D3F08">
        <w:rPr>
          <w:bCs/>
          <w:sz w:val="28"/>
          <w:szCs w:val="28"/>
        </w:rPr>
        <w:t>3.Прочие межбюджетные трансферты на осуществление полномочий по организации и осуществлению мероприятий по гражданской обороне на 2017</w:t>
      </w:r>
      <w:r w:rsidRPr="002D3F08">
        <w:rPr>
          <w:bCs/>
          <w:sz w:val="28"/>
          <w:szCs w:val="28"/>
        </w:rPr>
        <w:t>-2019 годы в сумме по 112 696,00 рублей.</w:t>
      </w:r>
    </w:p>
    <w:p w:rsidR="002A14B1" w:rsidRPr="002D3F08" w:rsidRDefault="006D5540">
      <w:pPr>
        <w:pStyle w:val="ab"/>
        <w:tabs>
          <w:tab w:val="left" w:pos="1080"/>
        </w:tabs>
        <w:ind w:firstLine="0"/>
        <w:jc w:val="both"/>
        <w:rPr>
          <w:sz w:val="28"/>
          <w:szCs w:val="28"/>
        </w:rPr>
      </w:pPr>
      <w:r w:rsidRPr="002D3F08">
        <w:rPr>
          <w:bCs/>
          <w:sz w:val="28"/>
          <w:szCs w:val="28"/>
        </w:rPr>
        <w:t xml:space="preserve">  4. </w:t>
      </w:r>
      <w:r w:rsidRPr="002D3F08">
        <w:rPr>
          <w:sz w:val="28"/>
          <w:szCs w:val="28"/>
        </w:rPr>
        <w:t xml:space="preserve"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 на 2017 год в сумме </w:t>
      </w:r>
      <w:r w:rsidRPr="002D3F08">
        <w:rPr>
          <w:sz w:val="28"/>
          <w:szCs w:val="28"/>
        </w:rPr>
        <w:t>616 654,05</w:t>
      </w:r>
      <w:r w:rsidRPr="002D3F08">
        <w:rPr>
          <w:sz w:val="28"/>
          <w:szCs w:val="28"/>
        </w:rPr>
        <w:t xml:space="preserve"> рублей.</w:t>
      </w:r>
    </w:p>
    <w:p w:rsidR="002A14B1" w:rsidRDefault="002A14B1">
      <w:pPr>
        <w:jc w:val="both"/>
        <w:rPr>
          <w:sz w:val="28"/>
          <w:szCs w:val="28"/>
          <w:lang w:val="ru-RU"/>
        </w:rPr>
      </w:pPr>
    </w:p>
    <w:p w:rsidR="002A14B1" w:rsidRDefault="002A14B1">
      <w:pPr>
        <w:ind w:firstLine="720"/>
        <w:jc w:val="both"/>
        <w:rPr>
          <w:sz w:val="28"/>
          <w:szCs w:val="28"/>
          <w:lang w:val="ru-RU"/>
        </w:rPr>
      </w:pPr>
    </w:p>
    <w:p w:rsidR="002A14B1" w:rsidRPr="002D3F08" w:rsidRDefault="006D5540">
      <w:pPr>
        <w:jc w:val="both"/>
        <w:rPr>
          <w:b/>
          <w:sz w:val="28"/>
          <w:szCs w:val="28"/>
          <w:lang w:val="ru-RU"/>
        </w:rPr>
      </w:pPr>
      <w:r w:rsidRPr="002D3F08">
        <w:rPr>
          <w:b/>
          <w:sz w:val="28"/>
          <w:szCs w:val="28"/>
          <w:lang w:val="ru-RU"/>
        </w:rPr>
        <w:t xml:space="preserve">Глава </w:t>
      </w:r>
      <w:r w:rsidR="002D3F08" w:rsidRPr="002D3F08">
        <w:rPr>
          <w:b/>
          <w:sz w:val="28"/>
          <w:szCs w:val="28"/>
          <w:lang w:val="ru-RU"/>
        </w:rPr>
        <w:t>- руководитель</w:t>
      </w:r>
      <w:r w:rsidRPr="002D3F08">
        <w:rPr>
          <w:b/>
          <w:sz w:val="28"/>
          <w:szCs w:val="28"/>
          <w:lang w:val="ru-RU"/>
        </w:rPr>
        <w:t xml:space="preserve"> администрации </w:t>
      </w:r>
    </w:p>
    <w:p w:rsidR="002D3F08" w:rsidRPr="002D3F08" w:rsidRDefault="002D3F08" w:rsidP="002D3F08">
      <w:pPr>
        <w:rPr>
          <w:b/>
          <w:sz w:val="28"/>
          <w:szCs w:val="28"/>
          <w:lang w:val="ru-RU"/>
        </w:rPr>
      </w:pPr>
      <w:r w:rsidRPr="002D3F08">
        <w:rPr>
          <w:b/>
          <w:sz w:val="28"/>
          <w:szCs w:val="28"/>
          <w:lang w:val="ru-RU"/>
        </w:rPr>
        <w:t xml:space="preserve">муниципального образования городского </w:t>
      </w:r>
    </w:p>
    <w:p w:rsidR="002A14B1" w:rsidRPr="002D3F08" w:rsidRDefault="002D3F08" w:rsidP="002D3F08">
      <w:pPr>
        <w:rPr>
          <w:b/>
          <w:lang w:val="ru-RU"/>
        </w:rPr>
      </w:pPr>
      <w:r w:rsidRPr="002D3F08">
        <w:rPr>
          <w:b/>
          <w:sz w:val="28"/>
          <w:szCs w:val="28"/>
          <w:lang w:val="ru-RU"/>
        </w:rPr>
        <w:t xml:space="preserve">поселения </w:t>
      </w:r>
      <w:r w:rsidR="006D5540" w:rsidRPr="002D3F08">
        <w:rPr>
          <w:b/>
          <w:sz w:val="28"/>
          <w:szCs w:val="28"/>
          <w:lang w:val="ru-RU"/>
        </w:rPr>
        <w:t xml:space="preserve"> «Янчукан»                                           </w:t>
      </w:r>
      <w:r w:rsidRPr="002D3F08">
        <w:rPr>
          <w:b/>
          <w:sz w:val="28"/>
          <w:szCs w:val="28"/>
          <w:lang w:val="ru-RU"/>
        </w:rPr>
        <w:t xml:space="preserve">                </w:t>
      </w:r>
      <w:r w:rsidR="006D5540" w:rsidRPr="002D3F08">
        <w:rPr>
          <w:b/>
          <w:sz w:val="28"/>
          <w:szCs w:val="28"/>
          <w:lang w:val="ru-RU"/>
        </w:rPr>
        <w:t xml:space="preserve">       Л.Н. Изюмова                                                                        </w:t>
      </w:r>
    </w:p>
    <w:p w:rsidR="002A14B1" w:rsidRDefault="002A14B1">
      <w:pPr>
        <w:jc w:val="both"/>
        <w:rPr>
          <w:sz w:val="28"/>
          <w:szCs w:val="28"/>
          <w:lang w:val="ru-RU"/>
        </w:rPr>
      </w:pPr>
    </w:p>
    <w:p w:rsidR="002D3F08" w:rsidRDefault="002D3F08">
      <w:pPr>
        <w:jc w:val="both"/>
        <w:rPr>
          <w:sz w:val="20"/>
          <w:szCs w:val="20"/>
          <w:lang w:val="ru-RU"/>
        </w:rPr>
      </w:pPr>
    </w:p>
    <w:p w:rsidR="002D3F08" w:rsidRDefault="002D3F08">
      <w:pPr>
        <w:jc w:val="both"/>
        <w:rPr>
          <w:sz w:val="20"/>
          <w:szCs w:val="20"/>
          <w:lang w:val="ru-RU"/>
        </w:rPr>
      </w:pPr>
    </w:p>
    <w:p w:rsidR="002D3F08" w:rsidRDefault="002D3F08">
      <w:pPr>
        <w:jc w:val="both"/>
        <w:rPr>
          <w:sz w:val="20"/>
          <w:szCs w:val="20"/>
          <w:lang w:val="ru-RU"/>
        </w:rPr>
      </w:pPr>
    </w:p>
    <w:p w:rsidR="002D3F08" w:rsidRDefault="002D3F08">
      <w:pPr>
        <w:jc w:val="both"/>
        <w:rPr>
          <w:sz w:val="20"/>
          <w:szCs w:val="20"/>
          <w:lang w:val="ru-RU"/>
        </w:rPr>
      </w:pPr>
    </w:p>
    <w:p w:rsidR="002A14B1" w:rsidRDefault="006D5540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исп. экономист по поселениям</w:t>
      </w:r>
    </w:p>
    <w:p w:rsidR="002A14B1" w:rsidRDefault="006D5540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К.А. </w:t>
      </w:r>
      <w:proofErr w:type="spellStart"/>
      <w:r>
        <w:rPr>
          <w:sz w:val="20"/>
          <w:szCs w:val="20"/>
          <w:lang w:val="ru-RU"/>
        </w:rPr>
        <w:t>Белянина</w:t>
      </w:r>
      <w:proofErr w:type="spellEnd"/>
    </w:p>
    <w:p w:rsidR="002A14B1" w:rsidRDefault="006D5540">
      <w:pPr>
        <w:jc w:val="both"/>
      </w:pPr>
      <w:r>
        <w:rPr>
          <w:sz w:val="20"/>
          <w:szCs w:val="20"/>
          <w:lang w:val="ru-RU"/>
        </w:rPr>
        <w:t xml:space="preserve">тел. (30130) 47-615        </w:t>
      </w:r>
    </w:p>
    <w:sectPr w:rsidR="002A14B1" w:rsidSect="002D3F08">
      <w:footerReference w:type="default" r:id="rId7"/>
      <w:pgSz w:w="12240" w:h="15840"/>
      <w:pgMar w:top="1134" w:right="567" w:bottom="567" w:left="1134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40" w:rsidRDefault="006D5540" w:rsidP="002A14B1">
      <w:r>
        <w:separator/>
      </w:r>
    </w:p>
  </w:endnote>
  <w:endnote w:type="continuationSeparator" w:id="0">
    <w:p w:rsidR="006D5540" w:rsidRDefault="006D5540" w:rsidP="002A1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B1" w:rsidRDefault="002A14B1">
    <w:pPr>
      <w:pStyle w:val="Footer"/>
      <w:ind w:right="360"/>
    </w:pPr>
    <w:r w:rsidRPr="002A14B1">
      <w:pict>
        <v:rect id="Врезка1" o:spid="_x0000_s1025" style="position:absolute;margin-left:444.35pt;margin-top:.05pt;width:78.7pt;height:27.45pt;z-index:251657728;mso-position-horizontal:right;mso-position-horizontal-relative:margin" filled="f" stroked="f" strokecolor="#3465a4">
          <v:fill o:detectmouseclick="t"/>
          <v:stroke joinstyle="round"/>
          <v:textbox>
            <w:txbxContent>
              <w:p w:rsidR="002A14B1" w:rsidRDefault="002A14B1">
                <w:pPr>
                  <w:pStyle w:val="Footer"/>
                  <w:rPr>
                    <w:color w:val="000000"/>
                  </w:rPr>
                </w:pPr>
                <w:r w:rsidRPr="002A14B1">
                  <w:rPr>
                    <w:color w:val="000000"/>
                  </w:rPr>
                  <w:fldChar w:fldCharType="begin"/>
                </w:r>
                <w:r w:rsidR="006D5540">
                  <w:instrText>PAGE</w:instrText>
                </w:r>
                <w:r>
                  <w:fldChar w:fldCharType="separate"/>
                </w:r>
                <w:r w:rsidR="002D3F08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40" w:rsidRDefault="006D5540" w:rsidP="002A14B1">
      <w:r>
        <w:separator/>
      </w:r>
    </w:p>
  </w:footnote>
  <w:footnote w:type="continuationSeparator" w:id="0">
    <w:p w:rsidR="006D5540" w:rsidRDefault="006D5540" w:rsidP="002A14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06151"/>
    <w:multiLevelType w:val="multilevel"/>
    <w:tmpl w:val="699036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5D156CA"/>
    <w:multiLevelType w:val="multilevel"/>
    <w:tmpl w:val="A0FA22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F329C7"/>
    <w:multiLevelType w:val="multilevel"/>
    <w:tmpl w:val="E144A2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C29083B"/>
    <w:multiLevelType w:val="multilevel"/>
    <w:tmpl w:val="6E622C8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08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14B1"/>
    <w:rsid w:val="002A14B1"/>
    <w:rsid w:val="002D3F08"/>
    <w:rsid w:val="006D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3E"/>
    <w:rPr>
      <w:color w:val="00000A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73E3E"/>
    <w:pPr>
      <w:keepNext/>
      <w:ind w:firstLine="540"/>
      <w:jc w:val="both"/>
      <w:outlineLvl w:val="0"/>
    </w:pPr>
    <w:rPr>
      <w:b/>
      <w:bCs/>
      <w:lang w:val="ru-RU"/>
    </w:rPr>
  </w:style>
  <w:style w:type="paragraph" w:customStyle="1" w:styleId="Heading2">
    <w:name w:val="Heading 2"/>
    <w:basedOn w:val="a"/>
    <w:link w:val="21"/>
    <w:uiPriority w:val="99"/>
    <w:qFormat/>
    <w:rsid w:val="00973E3E"/>
    <w:pPr>
      <w:keepNext/>
      <w:jc w:val="right"/>
      <w:outlineLvl w:val="1"/>
    </w:pPr>
    <w:rPr>
      <w:b/>
      <w:bCs/>
      <w:lang w:val="ru-RU"/>
    </w:rPr>
  </w:style>
  <w:style w:type="paragraph" w:customStyle="1" w:styleId="Heading3">
    <w:name w:val="Heading 3"/>
    <w:basedOn w:val="a"/>
    <w:qFormat/>
    <w:rsid w:val="00973E3E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paragraph" w:customStyle="1" w:styleId="Heading4">
    <w:name w:val="Heading 4"/>
    <w:basedOn w:val="a"/>
    <w:qFormat/>
    <w:rsid w:val="00973E3E"/>
    <w:pPr>
      <w:keepNext/>
      <w:jc w:val="both"/>
      <w:outlineLvl w:val="3"/>
    </w:pPr>
    <w:rPr>
      <w:b/>
      <w:bCs/>
      <w:lang w:val="ru-RU"/>
    </w:rPr>
  </w:style>
  <w:style w:type="paragraph" w:customStyle="1" w:styleId="Heading5">
    <w:name w:val="Heading 5"/>
    <w:basedOn w:val="a"/>
    <w:qFormat/>
    <w:rsid w:val="00973E3E"/>
    <w:pPr>
      <w:keepNext/>
      <w:outlineLvl w:val="4"/>
    </w:pPr>
    <w:rPr>
      <w:sz w:val="28"/>
      <w:lang w:val="ru-RU"/>
    </w:rPr>
  </w:style>
  <w:style w:type="paragraph" w:customStyle="1" w:styleId="Heading6">
    <w:name w:val="Heading 6"/>
    <w:basedOn w:val="a"/>
    <w:qFormat/>
    <w:rsid w:val="00973E3E"/>
    <w:pPr>
      <w:keepNext/>
      <w:jc w:val="center"/>
      <w:outlineLvl w:val="5"/>
    </w:pPr>
    <w:rPr>
      <w:sz w:val="28"/>
      <w:u w:val="single"/>
      <w:lang w:val="ru-RU"/>
    </w:rPr>
  </w:style>
  <w:style w:type="paragraph" w:customStyle="1" w:styleId="Heading7">
    <w:name w:val="Heading 7"/>
    <w:basedOn w:val="a"/>
    <w:qFormat/>
    <w:rsid w:val="00973E3E"/>
    <w:pPr>
      <w:keepNext/>
      <w:jc w:val="center"/>
      <w:outlineLvl w:val="6"/>
    </w:pPr>
    <w:rPr>
      <w:sz w:val="28"/>
      <w:lang w:val="ru-RU"/>
    </w:rPr>
  </w:style>
  <w:style w:type="paragraph" w:customStyle="1" w:styleId="Heading8">
    <w:name w:val="Heading 8"/>
    <w:basedOn w:val="a"/>
    <w:qFormat/>
    <w:rsid w:val="00973E3E"/>
    <w:pPr>
      <w:keepNext/>
      <w:jc w:val="center"/>
      <w:outlineLvl w:val="7"/>
    </w:pPr>
    <w:rPr>
      <w:b/>
      <w:bCs/>
      <w:sz w:val="28"/>
      <w:lang w:val="ru-RU"/>
    </w:rPr>
  </w:style>
  <w:style w:type="paragraph" w:customStyle="1" w:styleId="Heading9">
    <w:name w:val="Heading 9"/>
    <w:basedOn w:val="a"/>
    <w:qFormat/>
    <w:rsid w:val="00973E3E"/>
    <w:pPr>
      <w:keepNext/>
      <w:ind w:left="720"/>
      <w:outlineLvl w:val="8"/>
    </w:pPr>
    <w:rPr>
      <w:sz w:val="28"/>
      <w:lang w:val="ru-RU"/>
    </w:rPr>
  </w:style>
  <w:style w:type="character" w:styleId="a3">
    <w:name w:val="page number"/>
    <w:basedOn w:val="a0"/>
    <w:semiHidden/>
    <w:qFormat/>
    <w:rsid w:val="00973E3E"/>
  </w:style>
  <w:style w:type="character" w:customStyle="1" w:styleId="2">
    <w:name w:val="Основной текст с отступом 2 Знак"/>
    <w:basedOn w:val="a0"/>
    <w:link w:val="2"/>
    <w:qFormat/>
    <w:rsid w:val="001D3FA5"/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qFormat/>
    <w:rsid w:val="00662527"/>
    <w:rPr>
      <w:b/>
      <w:bCs/>
      <w:sz w:val="24"/>
      <w:szCs w:val="24"/>
      <w:lang w:eastAsia="en-US"/>
    </w:rPr>
  </w:style>
  <w:style w:type="character" w:customStyle="1" w:styleId="a4">
    <w:name w:val="Основной текст Знак"/>
    <w:basedOn w:val="a0"/>
    <w:semiHidden/>
    <w:qFormat/>
    <w:rsid w:val="00E868EE"/>
    <w:rPr>
      <w:sz w:val="24"/>
      <w:szCs w:val="24"/>
      <w:lang w:eastAsia="en-US"/>
    </w:rPr>
  </w:style>
  <w:style w:type="character" w:customStyle="1" w:styleId="a5">
    <w:name w:val="Красная строка Знак"/>
    <w:basedOn w:val="a4"/>
    <w:qFormat/>
    <w:rsid w:val="00E868EE"/>
  </w:style>
  <w:style w:type="character" w:customStyle="1" w:styleId="3">
    <w:name w:val="Основной текст с отступом 3 Знак"/>
    <w:basedOn w:val="a0"/>
    <w:link w:val="30"/>
    <w:semiHidden/>
    <w:qFormat/>
    <w:rsid w:val="00B07478"/>
    <w:rPr>
      <w:sz w:val="16"/>
      <w:szCs w:val="16"/>
    </w:rPr>
  </w:style>
  <w:style w:type="character" w:customStyle="1" w:styleId="ListLabel1">
    <w:name w:val="ListLabel 1"/>
    <w:qFormat/>
    <w:rsid w:val="002A14B1"/>
    <w:rPr>
      <w:rFonts w:eastAsia="Times New Roman" w:cs="Times New Roman"/>
    </w:rPr>
  </w:style>
  <w:style w:type="character" w:customStyle="1" w:styleId="ListLabel2">
    <w:name w:val="ListLabel 2"/>
    <w:qFormat/>
    <w:rsid w:val="002A14B1"/>
    <w:rPr>
      <w:rFonts w:eastAsia="Times New Roman" w:cs="Times New Roman"/>
    </w:rPr>
  </w:style>
  <w:style w:type="character" w:customStyle="1" w:styleId="ListLabel3">
    <w:name w:val="ListLabel 3"/>
    <w:qFormat/>
    <w:rsid w:val="002A14B1"/>
    <w:rPr>
      <w:rFonts w:eastAsia="Times New Roman" w:cs="Times New Roman"/>
    </w:rPr>
  </w:style>
  <w:style w:type="character" w:customStyle="1" w:styleId="ListLabel4">
    <w:name w:val="ListLabel 4"/>
    <w:qFormat/>
    <w:rsid w:val="002A14B1"/>
    <w:rPr>
      <w:rFonts w:eastAsia="Times New Roman" w:cs="Times New Roman"/>
    </w:rPr>
  </w:style>
  <w:style w:type="character" w:customStyle="1" w:styleId="ListLabel5">
    <w:name w:val="ListLabel 5"/>
    <w:qFormat/>
    <w:rsid w:val="002A14B1"/>
    <w:rPr>
      <w:rFonts w:cs="Courier New"/>
    </w:rPr>
  </w:style>
  <w:style w:type="character" w:customStyle="1" w:styleId="ListLabel6">
    <w:name w:val="ListLabel 6"/>
    <w:qFormat/>
    <w:rsid w:val="002A14B1"/>
    <w:rPr>
      <w:rFonts w:cs="Courier New"/>
    </w:rPr>
  </w:style>
  <w:style w:type="character" w:customStyle="1" w:styleId="ListLabel7">
    <w:name w:val="ListLabel 7"/>
    <w:qFormat/>
    <w:rsid w:val="002A14B1"/>
    <w:rPr>
      <w:rFonts w:cs="Courier New"/>
    </w:rPr>
  </w:style>
  <w:style w:type="character" w:customStyle="1" w:styleId="ListLabel8">
    <w:name w:val="ListLabel 8"/>
    <w:qFormat/>
    <w:rsid w:val="002A14B1"/>
    <w:rPr>
      <w:rFonts w:cs="Courier New"/>
    </w:rPr>
  </w:style>
  <w:style w:type="character" w:customStyle="1" w:styleId="ListLabel9">
    <w:name w:val="ListLabel 9"/>
    <w:qFormat/>
    <w:rsid w:val="002A14B1"/>
    <w:rPr>
      <w:rFonts w:cs="Courier New"/>
    </w:rPr>
  </w:style>
  <w:style w:type="character" w:customStyle="1" w:styleId="ListLabel10">
    <w:name w:val="ListLabel 10"/>
    <w:qFormat/>
    <w:rsid w:val="002A14B1"/>
    <w:rPr>
      <w:rFonts w:cs="Courier New"/>
    </w:rPr>
  </w:style>
  <w:style w:type="character" w:customStyle="1" w:styleId="ListLabel11">
    <w:name w:val="ListLabel 11"/>
    <w:qFormat/>
    <w:rsid w:val="002A14B1"/>
    <w:rPr>
      <w:rFonts w:cs="Courier New"/>
    </w:rPr>
  </w:style>
  <w:style w:type="character" w:customStyle="1" w:styleId="ListLabel12">
    <w:name w:val="ListLabel 12"/>
    <w:qFormat/>
    <w:rsid w:val="002A14B1"/>
    <w:rPr>
      <w:rFonts w:cs="Courier New"/>
    </w:rPr>
  </w:style>
  <w:style w:type="character" w:customStyle="1" w:styleId="ListLabel13">
    <w:name w:val="ListLabel 13"/>
    <w:qFormat/>
    <w:rsid w:val="002A14B1"/>
    <w:rPr>
      <w:rFonts w:cs="Courier New"/>
    </w:rPr>
  </w:style>
  <w:style w:type="character" w:customStyle="1" w:styleId="ListLabel14">
    <w:name w:val="ListLabel 14"/>
    <w:qFormat/>
    <w:rsid w:val="002A14B1"/>
    <w:rPr>
      <w:rFonts w:cs="Courier New"/>
    </w:rPr>
  </w:style>
  <w:style w:type="character" w:customStyle="1" w:styleId="ListLabel15">
    <w:name w:val="ListLabel 15"/>
    <w:qFormat/>
    <w:rsid w:val="002A14B1"/>
    <w:rPr>
      <w:rFonts w:cs="Courier New"/>
    </w:rPr>
  </w:style>
  <w:style w:type="character" w:customStyle="1" w:styleId="ListLabel16">
    <w:name w:val="ListLabel 16"/>
    <w:qFormat/>
    <w:rsid w:val="002A14B1"/>
    <w:rPr>
      <w:rFonts w:cs="Courier New"/>
    </w:rPr>
  </w:style>
  <w:style w:type="character" w:customStyle="1" w:styleId="ListLabel17">
    <w:name w:val="ListLabel 17"/>
    <w:qFormat/>
    <w:rsid w:val="002A14B1"/>
    <w:rPr>
      <w:rFonts w:cs="Courier New"/>
    </w:rPr>
  </w:style>
  <w:style w:type="character" w:customStyle="1" w:styleId="ListLabel18">
    <w:name w:val="ListLabel 18"/>
    <w:qFormat/>
    <w:rsid w:val="002A14B1"/>
    <w:rPr>
      <w:rFonts w:cs="Courier New"/>
    </w:rPr>
  </w:style>
  <w:style w:type="character" w:customStyle="1" w:styleId="ListLabel19">
    <w:name w:val="ListLabel 19"/>
    <w:qFormat/>
    <w:rsid w:val="002A14B1"/>
    <w:rPr>
      <w:rFonts w:cs="Courier New"/>
    </w:rPr>
  </w:style>
  <w:style w:type="character" w:customStyle="1" w:styleId="ListLabel20">
    <w:name w:val="ListLabel 20"/>
    <w:qFormat/>
    <w:rsid w:val="002A14B1"/>
    <w:rPr>
      <w:rFonts w:cs="Courier New"/>
    </w:rPr>
  </w:style>
  <w:style w:type="character" w:customStyle="1" w:styleId="ListLabel21">
    <w:name w:val="ListLabel 21"/>
    <w:qFormat/>
    <w:rsid w:val="002A14B1"/>
    <w:rPr>
      <w:rFonts w:cs="Courier New"/>
    </w:rPr>
  </w:style>
  <w:style w:type="character" w:customStyle="1" w:styleId="ListLabel22">
    <w:name w:val="ListLabel 22"/>
    <w:qFormat/>
    <w:rsid w:val="002A14B1"/>
    <w:rPr>
      <w:rFonts w:cs="Courier New"/>
    </w:rPr>
  </w:style>
  <w:style w:type="character" w:customStyle="1" w:styleId="ListLabel23">
    <w:name w:val="ListLabel 23"/>
    <w:qFormat/>
    <w:rsid w:val="002A14B1"/>
    <w:rPr>
      <w:rFonts w:cs="Courier New"/>
    </w:rPr>
  </w:style>
  <w:style w:type="character" w:customStyle="1" w:styleId="ListLabel24">
    <w:name w:val="ListLabel 24"/>
    <w:qFormat/>
    <w:rsid w:val="002A14B1"/>
    <w:rPr>
      <w:rFonts w:cs="Courier New"/>
    </w:rPr>
  </w:style>
  <w:style w:type="character" w:customStyle="1" w:styleId="ListLabel25">
    <w:name w:val="ListLabel 25"/>
    <w:qFormat/>
    <w:rsid w:val="002A14B1"/>
    <w:rPr>
      <w:rFonts w:cs="Courier New"/>
    </w:rPr>
  </w:style>
  <w:style w:type="character" w:customStyle="1" w:styleId="ListLabel26">
    <w:name w:val="ListLabel 26"/>
    <w:qFormat/>
    <w:rsid w:val="002A14B1"/>
    <w:rPr>
      <w:rFonts w:cs="Symbol"/>
      <w:b/>
      <w:sz w:val="28"/>
    </w:rPr>
  </w:style>
  <w:style w:type="character" w:customStyle="1" w:styleId="ListLabel27">
    <w:name w:val="ListLabel 27"/>
    <w:qFormat/>
    <w:rsid w:val="002A14B1"/>
    <w:rPr>
      <w:rFonts w:cs="Courier New"/>
    </w:rPr>
  </w:style>
  <w:style w:type="character" w:customStyle="1" w:styleId="ListLabel28">
    <w:name w:val="ListLabel 28"/>
    <w:qFormat/>
    <w:rsid w:val="002A14B1"/>
    <w:rPr>
      <w:rFonts w:cs="Wingdings"/>
    </w:rPr>
  </w:style>
  <w:style w:type="character" w:customStyle="1" w:styleId="ListLabel29">
    <w:name w:val="ListLabel 29"/>
    <w:qFormat/>
    <w:rsid w:val="002A14B1"/>
    <w:rPr>
      <w:rFonts w:cs="Symbol"/>
    </w:rPr>
  </w:style>
  <w:style w:type="character" w:customStyle="1" w:styleId="ListLabel30">
    <w:name w:val="ListLabel 30"/>
    <w:qFormat/>
    <w:rsid w:val="002A14B1"/>
    <w:rPr>
      <w:rFonts w:cs="Courier New"/>
    </w:rPr>
  </w:style>
  <w:style w:type="character" w:customStyle="1" w:styleId="ListLabel31">
    <w:name w:val="ListLabel 31"/>
    <w:qFormat/>
    <w:rsid w:val="002A14B1"/>
    <w:rPr>
      <w:rFonts w:cs="Wingdings"/>
    </w:rPr>
  </w:style>
  <w:style w:type="character" w:customStyle="1" w:styleId="ListLabel32">
    <w:name w:val="ListLabel 32"/>
    <w:qFormat/>
    <w:rsid w:val="002A14B1"/>
    <w:rPr>
      <w:rFonts w:cs="Symbol"/>
    </w:rPr>
  </w:style>
  <w:style w:type="character" w:customStyle="1" w:styleId="ListLabel33">
    <w:name w:val="ListLabel 33"/>
    <w:qFormat/>
    <w:rsid w:val="002A14B1"/>
    <w:rPr>
      <w:rFonts w:cs="Courier New"/>
    </w:rPr>
  </w:style>
  <w:style w:type="character" w:customStyle="1" w:styleId="ListLabel34">
    <w:name w:val="ListLabel 34"/>
    <w:qFormat/>
    <w:rsid w:val="002A14B1"/>
    <w:rPr>
      <w:rFonts w:cs="Wingdings"/>
    </w:rPr>
  </w:style>
  <w:style w:type="character" w:customStyle="1" w:styleId="ListLabel35">
    <w:name w:val="ListLabel 35"/>
    <w:qFormat/>
    <w:rsid w:val="002A14B1"/>
    <w:rPr>
      <w:rFonts w:cs="Symbol"/>
      <w:sz w:val="28"/>
    </w:rPr>
  </w:style>
  <w:style w:type="character" w:customStyle="1" w:styleId="ListLabel36">
    <w:name w:val="ListLabel 36"/>
    <w:qFormat/>
    <w:rsid w:val="002A14B1"/>
    <w:rPr>
      <w:rFonts w:cs="Courier New"/>
    </w:rPr>
  </w:style>
  <w:style w:type="character" w:customStyle="1" w:styleId="ListLabel37">
    <w:name w:val="ListLabel 37"/>
    <w:qFormat/>
    <w:rsid w:val="002A14B1"/>
    <w:rPr>
      <w:rFonts w:cs="Wingdings"/>
    </w:rPr>
  </w:style>
  <w:style w:type="character" w:customStyle="1" w:styleId="ListLabel38">
    <w:name w:val="ListLabel 38"/>
    <w:qFormat/>
    <w:rsid w:val="002A14B1"/>
    <w:rPr>
      <w:rFonts w:cs="Symbol"/>
    </w:rPr>
  </w:style>
  <w:style w:type="character" w:customStyle="1" w:styleId="ListLabel39">
    <w:name w:val="ListLabel 39"/>
    <w:qFormat/>
    <w:rsid w:val="002A14B1"/>
    <w:rPr>
      <w:rFonts w:cs="Courier New"/>
    </w:rPr>
  </w:style>
  <w:style w:type="character" w:customStyle="1" w:styleId="ListLabel40">
    <w:name w:val="ListLabel 40"/>
    <w:qFormat/>
    <w:rsid w:val="002A14B1"/>
    <w:rPr>
      <w:rFonts w:cs="Wingdings"/>
    </w:rPr>
  </w:style>
  <w:style w:type="character" w:customStyle="1" w:styleId="ListLabel41">
    <w:name w:val="ListLabel 41"/>
    <w:qFormat/>
    <w:rsid w:val="002A14B1"/>
    <w:rPr>
      <w:rFonts w:cs="Symbol"/>
    </w:rPr>
  </w:style>
  <w:style w:type="character" w:customStyle="1" w:styleId="ListLabel42">
    <w:name w:val="ListLabel 42"/>
    <w:qFormat/>
    <w:rsid w:val="002A14B1"/>
    <w:rPr>
      <w:rFonts w:cs="Courier New"/>
    </w:rPr>
  </w:style>
  <w:style w:type="character" w:customStyle="1" w:styleId="ListLabel43">
    <w:name w:val="ListLabel 43"/>
    <w:qFormat/>
    <w:rsid w:val="002A14B1"/>
    <w:rPr>
      <w:rFonts w:cs="Wingdings"/>
    </w:rPr>
  </w:style>
  <w:style w:type="character" w:customStyle="1" w:styleId="ListLabel44">
    <w:name w:val="ListLabel 44"/>
    <w:qFormat/>
    <w:rsid w:val="002A14B1"/>
    <w:rPr>
      <w:rFonts w:ascii="Times New Roman" w:hAnsi="Times New Roman" w:cs="Symbol"/>
      <w:sz w:val="28"/>
    </w:rPr>
  </w:style>
  <w:style w:type="character" w:customStyle="1" w:styleId="ListLabel45">
    <w:name w:val="ListLabel 45"/>
    <w:qFormat/>
    <w:rsid w:val="002A14B1"/>
    <w:rPr>
      <w:rFonts w:cs="Courier New"/>
    </w:rPr>
  </w:style>
  <w:style w:type="character" w:customStyle="1" w:styleId="ListLabel46">
    <w:name w:val="ListLabel 46"/>
    <w:qFormat/>
    <w:rsid w:val="002A14B1"/>
    <w:rPr>
      <w:rFonts w:cs="Wingdings"/>
    </w:rPr>
  </w:style>
  <w:style w:type="character" w:customStyle="1" w:styleId="ListLabel47">
    <w:name w:val="ListLabel 47"/>
    <w:qFormat/>
    <w:rsid w:val="002A14B1"/>
    <w:rPr>
      <w:rFonts w:cs="Symbol"/>
    </w:rPr>
  </w:style>
  <w:style w:type="character" w:customStyle="1" w:styleId="ListLabel48">
    <w:name w:val="ListLabel 48"/>
    <w:qFormat/>
    <w:rsid w:val="002A14B1"/>
    <w:rPr>
      <w:rFonts w:cs="Courier New"/>
    </w:rPr>
  </w:style>
  <w:style w:type="character" w:customStyle="1" w:styleId="ListLabel49">
    <w:name w:val="ListLabel 49"/>
    <w:qFormat/>
    <w:rsid w:val="002A14B1"/>
    <w:rPr>
      <w:rFonts w:cs="Wingdings"/>
    </w:rPr>
  </w:style>
  <w:style w:type="character" w:customStyle="1" w:styleId="ListLabel50">
    <w:name w:val="ListLabel 50"/>
    <w:qFormat/>
    <w:rsid w:val="002A14B1"/>
    <w:rPr>
      <w:rFonts w:cs="Symbol"/>
    </w:rPr>
  </w:style>
  <w:style w:type="character" w:customStyle="1" w:styleId="ListLabel51">
    <w:name w:val="ListLabel 51"/>
    <w:qFormat/>
    <w:rsid w:val="002A14B1"/>
    <w:rPr>
      <w:rFonts w:cs="Courier New"/>
    </w:rPr>
  </w:style>
  <w:style w:type="character" w:customStyle="1" w:styleId="ListLabel52">
    <w:name w:val="ListLabel 52"/>
    <w:qFormat/>
    <w:rsid w:val="002A14B1"/>
    <w:rPr>
      <w:rFonts w:cs="Wingdings"/>
    </w:rPr>
  </w:style>
  <w:style w:type="character" w:customStyle="1" w:styleId="ListLabel53">
    <w:name w:val="ListLabel 53"/>
    <w:qFormat/>
    <w:rsid w:val="002A14B1"/>
    <w:rPr>
      <w:rFonts w:cs="Symbol"/>
      <w:b/>
      <w:sz w:val="28"/>
    </w:rPr>
  </w:style>
  <w:style w:type="character" w:customStyle="1" w:styleId="ListLabel54">
    <w:name w:val="ListLabel 54"/>
    <w:qFormat/>
    <w:rsid w:val="002A14B1"/>
    <w:rPr>
      <w:rFonts w:cs="Courier New"/>
    </w:rPr>
  </w:style>
  <w:style w:type="character" w:customStyle="1" w:styleId="ListLabel55">
    <w:name w:val="ListLabel 55"/>
    <w:qFormat/>
    <w:rsid w:val="002A14B1"/>
    <w:rPr>
      <w:rFonts w:cs="Wingdings"/>
    </w:rPr>
  </w:style>
  <w:style w:type="character" w:customStyle="1" w:styleId="ListLabel56">
    <w:name w:val="ListLabel 56"/>
    <w:qFormat/>
    <w:rsid w:val="002A14B1"/>
    <w:rPr>
      <w:rFonts w:cs="Symbol"/>
    </w:rPr>
  </w:style>
  <w:style w:type="character" w:customStyle="1" w:styleId="ListLabel57">
    <w:name w:val="ListLabel 57"/>
    <w:qFormat/>
    <w:rsid w:val="002A14B1"/>
    <w:rPr>
      <w:rFonts w:cs="Courier New"/>
    </w:rPr>
  </w:style>
  <w:style w:type="character" w:customStyle="1" w:styleId="ListLabel58">
    <w:name w:val="ListLabel 58"/>
    <w:qFormat/>
    <w:rsid w:val="002A14B1"/>
    <w:rPr>
      <w:rFonts w:cs="Wingdings"/>
    </w:rPr>
  </w:style>
  <w:style w:type="character" w:customStyle="1" w:styleId="ListLabel59">
    <w:name w:val="ListLabel 59"/>
    <w:qFormat/>
    <w:rsid w:val="002A14B1"/>
    <w:rPr>
      <w:rFonts w:cs="Symbol"/>
    </w:rPr>
  </w:style>
  <w:style w:type="character" w:customStyle="1" w:styleId="ListLabel60">
    <w:name w:val="ListLabel 60"/>
    <w:qFormat/>
    <w:rsid w:val="002A14B1"/>
    <w:rPr>
      <w:rFonts w:cs="Courier New"/>
    </w:rPr>
  </w:style>
  <w:style w:type="character" w:customStyle="1" w:styleId="ListLabel61">
    <w:name w:val="ListLabel 61"/>
    <w:qFormat/>
    <w:rsid w:val="002A14B1"/>
    <w:rPr>
      <w:rFonts w:cs="Wingdings"/>
    </w:rPr>
  </w:style>
  <w:style w:type="character" w:customStyle="1" w:styleId="ListLabel62">
    <w:name w:val="ListLabel 62"/>
    <w:qFormat/>
    <w:rsid w:val="002A14B1"/>
    <w:rPr>
      <w:rFonts w:cs="Symbol"/>
      <w:sz w:val="28"/>
    </w:rPr>
  </w:style>
  <w:style w:type="character" w:customStyle="1" w:styleId="ListLabel63">
    <w:name w:val="ListLabel 63"/>
    <w:qFormat/>
    <w:rsid w:val="002A14B1"/>
    <w:rPr>
      <w:rFonts w:cs="Courier New"/>
    </w:rPr>
  </w:style>
  <w:style w:type="character" w:customStyle="1" w:styleId="ListLabel64">
    <w:name w:val="ListLabel 64"/>
    <w:qFormat/>
    <w:rsid w:val="002A14B1"/>
    <w:rPr>
      <w:rFonts w:cs="Wingdings"/>
    </w:rPr>
  </w:style>
  <w:style w:type="character" w:customStyle="1" w:styleId="ListLabel65">
    <w:name w:val="ListLabel 65"/>
    <w:qFormat/>
    <w:rsid w:val="002A14B1"/>
    <w:rPr>
      <w:rFonts w:cs="Symbol"/>
    </w:rPr>
  </w:style>
  <w:style w:type="character" w:customStyle="1" w:styleId="ListLabel66">
    <w:name w:val="ListLabel 66"/>
    <w:qFormat/>
    <w:rsid w:val="002A14B1"/>
    <w:rPr>
      <w:rFonts w:cs="Courier New"/>
    </w:rPr>
  </w:style>
  <w:style w:type="character" w:customStyle="1" w:styleId="ListLabel67">
    <w:name w:val="ListLabel 67"/>
    <w:qFormat/>
    <w:rsid w:val="002A14B1"/>
    <w:rPr>
      <w:rFonts w:cs="Wingdings"/>
    </w:rPr>
  </w:style>
  <w:style w:type="character" w:customStyle="1" w:styleId="ListLabel68">
    <w:name w:val="ListLabel 68"/>
    <w:qFormat/>
    <w:rsid w:val="002A14B1"/>
    <w:rPr>
      <w:rFonts w:cs="Symbol"/>
    </w:rPr>
  </w:style>
  <w:style w:type="character" w:customStyle="1" w:styleId="ListLabel69">
    <w:name w:val="ListLabel 69"/>
    <w:qFormat/>
    <w:rsid w:val="002A14B1"/>
    <w:rPr>
      <w:rFonts w:cs="Courier New"/>
    </w:rPr>
  </w:style>
  <w:style w:type="character" w:customStyle="1" w:styleId="ListLabel70">
    <w:name w:val="ListLabel 70"/>
    <w:qFormat/>
    <w:rsid w:val="002A14B1"/>
    <w:rPr>
      <w:rFonts w:cs="Wingdings"/>
    </w:rPr>
  </w:style>
  <w:style w:type="character" w:customStyle="1" w:styleId="ListLabel71">
    <w:name w:val="ListLabel 71"/>
    <w:qFormat/>
    <w:rsid w:val="002A14B1"/>
    <w:rPr>
      <w:rFonts w:ascii="Times New Roman" w:hAnsi="Times New Roman" w:cs="Symbol"/>
      <w:sz w:val="28"/>
    </w:rPr>
  </w:style>
  <w:style w:type="character" w:customStyle="1" w:styleId="ListLabel72">
    <w:name w:val="ListLabel 72"/>
    <w:qFormat/>
    <w:rsid w:val="002A14B1"/>
    <w:rPr>
      <w:rFonts w:cs="Courier New"/>
    </w:rPr>
  </w:style>
  <w:style w:type="character" w:customStyle="1" w:styleId="ListLabel73">
    <w:name w:val="ListLabel 73"/>
    <w:qFormat/>
    <w:rsid w:val="002A14B1"/>
    <w:rPr>
      <w:rFonts w:cs="Wingdings"/>
    </w:rPr>
  </w:style>
  <w:style w:type="character" w:customStyle="1" w:styleId="ListLabel74">
    <w:name w:val="ListLabel 74"/>
    <w:qFormat/>
    <w:rsid w:val="002A14B1"/>
    <w:rPr>
      <w:rFonts w:cs="Symbol"/>
    </w:rPr>
  </w:style>
  <w:style w:type="character" w:customStyle="1" w:styleId="ListLabel75">
    <w:name w:val="ListLabel 75"/>
    <w:qFormat/>
    <w:rsid w:val="002A14B1"/>
    <w:rPr>
      <w:rFonts w:cs="Courier New"/>
    </w:rPr>
  </w:style>
  <w:style w:type="character" w:customStyle="1" w:styleId="ListLabel76">
    <w:name w:val="ListLabel 76"/>
    <w:qFormat/>
    <w:rsid w:val="002A14B1"/>
    <w:rPr>
      <w:rFonts w:cs="Wingdings"/>
    </w:rPr>
  </w:style>
  <w:style w:type="character" w:customStyle="1" w:styleId="ListLabel77">
    <w:name w:val="ListLabel 77"/>
    <w:qFormat/>
    <w:rsid w:val="002A14B1"/>
    <w:rPr>
      <w:rFonts w:cs="Symbol"/>
    </w:rPr>
  </w:style>
  <w:style w:type="character" w:customStyle="1" w:styleId="ListLabel78">
    <w:name w:val="ListLabel 78"/>
    <w:qFormat/>
    <w:rsid w:val="002A14B1"/>
    <w:rPr>
      <w:rFonts w:cs="Courier New"/>
    </w:rPr>
  </w:style>
  <w:style w:type="character" w:customStyle="1" w:styleId="ListLabel79">
    <w:name w:val="ListLabel 79"/>
    <w:qFormat/>
    <w:rsid w:val="002A14B1"/>
    <w:rPr>
      <w:rFonts w:cs="Wingdings"/>
    </w:rPr>
  </w:style>
  <w:style w:type="character" w:customStyle="1" w:styleId="ListLabel80">
    <w:name w:val="ListLabel 80"/>
    <w:qFormat/>
    <w:rsid w:val="002A14B1"/>
    <w:rPr>
      <w:rFonts w:cs="Symbol"/>
      <w:b/>
      <w:sz w:val="28"/>
    </w:rPr>
  </w:style>
  <w:style w:type="character" w:customStyle="1" w:styleId="ListLabel81">
    <w:name w:val="ListLabel 81"/>
    <w:qFormat/>
    <w:rsid w:val="002A14B1"/>
    <w:rPr>
      <w:rFonts w:cs="Courier New"/>
    </w:rPr>
  </w:style>
  <w:style w:type="character" w:customStyle="1" w:styleId="ListLabel82">
    <w:name w:val="ListLabel 82"/>
    <w:qFormat/>
    <w:rsid w:val="002A14B1"/>
    <w:rPr>
      <w:rFonts w:cs="Wingdings"/>
    </w:rPr>
  </w:style>
  <w:style w:type="character" w:customStyle="1" w:styleId="ListLabel83">
    <w:name w:val="ListLabel 83"/>
    <w:qFormat/>
    <w:rsid w:val="002A14B1"/>
    <w:rPr>
      <w:rFonts w:cs="Symbol"/>
    </w:rPr>
  </w:style>
  <w:style w:type="character" w:customStyle="1" w:styleId="ListLabel84">
    <w:name w:val="ListLabel 84"/>
    <w:qFormat/>
    <w:rsid w:val="002A14B1"/>
    <w:rPr>
      <w:rFonts w:cs="Courier New"/>
    </w:rPr>
  </w:style>
  <w:style w:type="character" w:customStyle="1" w:styleId="ListLabel85">
    <w:name w:val="ListLabel 85"/>
    <w:qFormat/>
    <w:rsid w:val="002A14B1"/>
    <w:rPr>
      <w:rFonts w:cs="Wingdings"/>
    </w:rPr>
  </w:style>
  <w:style w:type="character" w:customStyle="1" w:styleId="ListLabel86">
    <w:name w:val="ListLabel 86"/>
    <w:qFormat/>
    <w:rsid w:val="002A14B1"/>
    <w:rPr>
      <w:rFonts w:cs="Symbol"/>
    </w:rPr>
  </w:style>
  <w:style w:type="character" w:customStyle="1" w:styleId="ListLabel87">
    <w:name w:val="ListLabel 87"/>
    <w:qFormat/>
    <w:rsid w:val="002A14B1"/>
    <w:rPr>
      <w:rFonts w:cs="Courier New"/>
    </w:rPr>
  </w:style>
  <w:style w:type="character" w:customStyle="1" w:styleId="ListLabel88">
    <w:name w:val="ListLabel 88"/>
    <w:qFormat/>
    <w:rsid w:val="002A14B1"/>
    <w:rPr>
      <w:rFonts w:cs="Wingdings"/>
    </w:rPr>
  </w:style>
  <w:style w:type="character" w:customStyle="1" w:styleId="ListLabel89">
    <w:name w:val="ListLabel 89"/>
    <w:qFormat/>
    <w:rsid w:val="002A14B1"/>
    <w:rPr>
      <w:rFonts w:cs="Symbol"/>
      <w:sz w:val="28"/>
    </w:rPr>
  </w:style>
  <w:style w:type="character" w:customStyle="1" w:styleId="ListLabel90">
    <w:name w:val="ListLabel 90"/>
    <w:qFormat/>
    <w:rsid w:val="002A14B1"/>
    <w:rPr>
      <w:rFonts w:cs="Courier New"/>
    </w:rPr>
  </w:style>
  <w:style w:type="character" w:customStyle="1" w:styleId="ListLabel91">
    <w:name w:val="ListLabel 91"/>
    <w:qFormat/>
    <w:rsid w:val="002A14B1"/>
    <w:rPr>
      <w:rFonts w:cs="Wingdings"/>
    </w:rPr>
  </w:style>
  <w:style w:type="character" w:customStyle="1" w:styleId="ListLabel92">
    <w:name w:val="ListLabel 92"/>
    <w:qFormat/>
    <w:rsid w:val="002A14B1"/>
    <w:rPr>
      <w:rFonts w:cs="Symbol"/>
    </w:rPr>
  </w:style>
  <w:style w:type="character" w:customStyle="1" w:styleId="ListLabel93">
    <w:name w:val="ListLabel 93"/>
    <w:qFormat/>
    <w:rsid w:val="002A14B1"/>
    <w:rPr>
      <w:rFonts w:cs="Courier New"/>
    </w:rPr>
  </w:style>
  <w:style w:type="character" w:customStyle="1" w:styleId="ListLabel94">
    <w:name w:val="ListLabel 94"/>
    <w:qFormat/>
    <w:rsid w:val="002A14B1"/>
    <w:rPr>
      <w:rFonts w:cs="Wingdings"/>
    </w:rPr>
  </w:style>
  <w:style w:type="character" w:customStyle="1" w:styleId="ListLabel95">
    <w:name w:val="ListLabel 95"/>
    <w:qFormat/>
    <w:rsid w:val="002A14B1"/>
    <w:rPr>
      <w:rFonts w:cs="Symbol"/>
    </w:rPr>
  </w:style>
  <w:style w:type="character" w:customStyle="1" w:styleId="ListLabel96">
    <w:name w:val="ListLabel 96"/>
    <w:qFormat/>
    <w:rsid w:val="002A14B1"/>
    <w:rPr>
      <w:rFonts w:cs="Courier New"/>
    </w:rPr>
  </w:style>
  <w:style w:type="character" w:customStyle="1" w:styleId="ListLabel97">
    <w:name w:val="ListLabel 97"/>
    <w:qFormat/>
    <w:rsid w:val="002A14B1"/>
    <w:rPr>
      <w:rFonts w:cs="Wingdings"/>
    </w:rPr>
  </w:style>
  <w:style w:type="character" w:customStyle="1" w:styleId="ListLabel98">
    <w:name w:val="ListLabel 98"/>
    <w:qFormat/>
    <w:rsid w:val="002A14B1"/>
    <w:rPr>
      <w:rFonts w:ascii="Times New Roman" w:hAnsi="Times New Roman" w:cs="Symbol"/>
      <w:sz w:val="28"/>
    </w:rPr>
  </w:style>
  <w:style w:type="character" w:customStyle="1" w:styleId="ListLabel99">
    <w:name w:val="ListLabel 99"/>
    <w:qFormat/>
    <w:rsid w:val="002A14B1"/>
    <w:rPr>
      <w:rFonts w:cs="Courier New"/>
    </w:rPr>
  </w:style>
  <w:style w:type="character" w:customStyle="1" w:styleId="ListLabel100">
    <w:name w:val="ListLabel 100"/>
    <w:qFormat/>
    <w:rsid w:val="002A14B1"/>
    <w:rPr>
      <w:rFonts w:cs="Wingdings"/>
    </w:rPr>
  </w:style>
  <w:style w:type="character" w:customStyle="1" w:styleId="ListLabel101">
    <w:name w:val="ListLabel 101"/>
    <w:qFormat/>
    <w:rsid w:val="002A14B1"/>
    <w:rPr>
      <w:rFonts w:cs="Symbol"/>
    </w:rPr>
  </w:style>
  <w:style w:type="character" w:customStyle="1" w:styleId="ListLabel102">
    <w:name w:val="ListLabel 102"/>
    <w:qFormat/>
    <w:rsid w:val="002A14B1"/>
    <w:rPr>
      <w:rFonts w:cs="Courier New"/>
    </w:rPr>
  </w:style>
  <w:style w:type="character" w:customStyle="1" w:styleId="ListLabel103">
    <w:name w:val="ListLabel 103"/>
    <w:qFormat/>
    <w:rsid w:val="002A14B1"/>
    <w:rPr>
      <w:rFonts w:cs="Wingdings"/>
    </w:rPr>
  </w:style>
  <w:style w:type="character" w:customStyle="1" w:styleId="ListLabel104">
    <w:name w:val="ListLabel 104"/>
    <w:qFormat/>
    <w:rsid w:val="002A14B1"/>
    <w:rPr>
      <w:rFonts w:cs="Symbol"/>
    </w:rPr>
  </w:style>
  <w:style w:type="character" w:customStyle="1" w:styleId="ListLabel105">
    <w:name w:val="ListLabel 105"/>
    <w:qFormat/>
    <w:rsid w:val="002A14B1"/>
    <w:rPr>
      <w:rFonts w:cs="Courier New"/>
    </w:rPr>
  </w:style>
  <w:style w:type="character" w:customStyle="1" w:styleId="ListLabel106">
    <w:name w:val="ListLabel 106"/>
    <w:qFormat/>
    <w:rsid w:val="002A14B1"/>
    <w:rPr>
      <w:rFonts w:cs="Wingdings"/>
    </w:rPr>
  </w:style>
  <w:style w:type="paragraph" w:customStyle="1" w:styleId="a6">
    <w:name w:val="Заголовок"/>
    <w:basedOn w:val="a"/>
    <w:next w:val="a7"/>
    <w:qFormat/>
    <w:rsid w:val="002A14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973E3E"/>
    <w:pPr>
      <w:tabs>
        <w:tab w:val="right" w:leader="dot" w:pos="10440"/>
      </w:tabs>
      <w:jc w:val="both"/>
    </w:pPr>
    <w:rPr>
      <w:lang w:val="ru-RU"/>
    </w:rPr>
  </w:style>
  <w:style w:type="paragraph" w:styleId="a8">
    <w:name w:val="List"/>
    <w:basedOn w:val="a7"/>
    <w:rsid w:val="002A14B1"/>
    <w:rPr>
      <w:rFonts w:cs="Mangal"/>
    </w:rPr>
  </w:style>
  <w:style w:type="paragraph" w:customStyle="1" w:styleId="Caption">
    <w:name w:val="Caption"/>
    <w:basedOn w:val="a"/>
    <w:qFormat/>
    <w:rsid w:val="002A14B1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2A14B1"/>
    <w:pPr>
      <w:suppressLineNumbers/>
    </w:pPr>
    <w:rPr>
      <w:rFonts w:cs="Mangal"/>
    </w:rPr>
  </w:style>
  <w:style w:type="paragraph" w:customStyle="1" w:styleId="ConsTitle">
    <w:name w:val="ConsTitle"/>
    <w:qFormat/>
    <w:rsid w:val="00973E3E"/>
    <w:pPr>
      <w:widowControl w:val="0"/>
      <w:ind w:right="19772"/>
    </w:pPr>
    <w:rPr>
      <w:rFonts w:ascii="Arial" w:hAnsi="Arial" w:cs="Arial"/>
      <w:b/>
      <w:bCs/>
      <w:color w:val="00000A"/>
      <w:sz w:val="16"/>
      <w:szCs w:val="16"/>
      <w:lang w:eastAsia="en-US"/>
    </w:rPr>
  </w:style>
  <w:style w:type="paragraph" w:customStyle="1" w:styleId="ConsNonformat">
    <w:name w:val="ConsNonformat"/>
    <w:qFormat/>
    <w:rsid w:val="00973E3E"/>
    <w:pPr>
      <w:widowControl w:val="0"/>
      <w:ind w:right="19772"/>
    </w:pPr>
    <w:rPr>
      <w:rFonts w:ascii="Courier New" w:hAnsi="Courier New" w:cs="Courier New"/>
      <w:color w:val="00000A"/>
      <w:sz w:val="24"/>
      <w:lang w:eastAsia="en-US"/>
    </w:rPr>
  </w:style>
  <w:style w:type="paragraph" w:styleId="aa">
    <w:name w:val="Title"/>
    <w:basedOn w:val="a"/>
    <w:qFormat/>
    <w:rsid w:val="00973E3E"/>
    <w:pPr>
      <w:ind w:firstLine="2268"/>
      <w:jc w:val="center"/>
    </w:pPr>
    <w:rPr>
      <w:b/>
      <w:i/>
      <w:sz w:val="40"/>
      <w:szCs w:val="20"/>
      <w:lang w:val="ru-RU" w:eastAsia="ru-RU"/>
    </w:rPr>
  </w:style>
  <w:style w:type="paragraph" w:customStyle="1" w:styleId="Footer">
    <w:name w:val="Footer"/>
    <w:basedOn w:val="a"/>
    <w:semiHidden/>
    <w:rsid w:val="00973E3E"/>
    <w:pPr>
      <w:tabs>
        <w:tab w:val="center" w:pos="4677"/>
        <w:tab w:val="right" w:pos="9355"/>
      </w:tabs>
    </w:pPr>
  </w:style>
  <w:style w:type="paragraph" w:customStyle="1" w:styleId="Header">
    <w:name w:val="Header"/>
    <w:basedOn w:val="a"/>
    <w:semiHidden/>
    <w:rsid w:val="00973E3E"/>
    <w:pPr>
      <w:tabs>
        <w:tab w:val="center" w:pos="4677"/>
        <w:tab w:val="right" w:pos="9355"/>
      </w:tabs>
    </w:pPr>
  </w:style>
  <w:style w:type="paragraph" w:styleId="ab">
    <w:name w:val="Body Text Indent"/>
    <w:basedOn w:val="a7"/>
    <w:semiHidden/>
    <w:qFormat/>
    <w:rsid w:val="00E868EE"/>
    <w:pPr>
      <w:spacing w:after="120"/>
      <w:ind w:firstLine="210"/>
      <w:jc w:val="left"/>
    </w:pPr>
    <w:rPr>
      <w:lang w:eastAsia="ru-RU"/>
    </w:rPr>
  </w:style>
  <w:style w:type="paragraph" w:styleId="ac">
    <w:name w:val="Block Text"/>
    <w:basedOn w:val="a"/>
    <w:semiHidden/>
    <w:qFormat/>
    <w:rsid w:val="00973E3E"/>
    <w:pPr>
      <w:ind w:left="720" w:right="316" w:firstLine="720"/>
    </w:pPr>
    <w:rPr>
      <w:sz w:val="28"/>
      <w:lang w:val="ru-RU"/>
    </w:rPr>
  </w:style>
  <w:style w:type="paragraph" w:styleId="20">
    <w:name w:val="Body Text Indent 2"/>
    <w:basedOn w:val="a"/>
    <w:link w:val="21"/>
    <w:qFormat/>
    <w:rsid w:val="00973E3E"/>
    <w:pPr>
      <w:spacing w:after="120" w:line="480" w:lineRule="auto"/>
      <w:ind w:left="283"/>
    </w:pPr>
    <w:rPr>
      <w:lang w:val="ru-RU" w:eastAsia="ru-RU"/>
    </w:rPr>
  </w:style>
  <w:style w:type="paragraph" w:customStyle="1" w:styleId="ConsPlusTitle">
    <w:name w:val="ConsPlusTitle"/>
    <w:qFormat/>
    <w:rsid w:val="00973E3E"/>
    <w:pPr>
      <w:snapToGrid w:val="0"/>
    </w:pPr>
    <w:rPr>
      <w:rFonts w:ascii="Arial" w:hAnsi="Arial"/>
      <w:b/>
      <w:color w:val="00000A"/>
      <w:sz w:val="24"/>
    </w:rPr>
  </w:style>
  <w:style w:type="paragraph" w:styleId="ad">
    <w:name w:val="List Paragraph"/>
    <w:basedOn w:val="a"/>
    <w:qFormat/>
    <w:rsid w:val="00746D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30">
    <w:name w:val="Body Text Indent 3"/>
    <w:basedOn w:val="a"/>
    <w:link w:val="3"/>
    <w:semiHidden/>
    <w:qFormat/>
    <w:rsid w:val="00B07478"/>
    <w:pPr>
      <w:spacing w:after="120"/>
      <w:ind w:left="283"/>
    </w:pPr>
    <w:rPr>
      <w:sz w:val="16"/>
      <w:szCs w:val="16"/>
      <w:lang w:val="ru-RU" w:eastAsia="ru-RU"/>
    </w:rPr>
  </w:style>
  <w:style w:type="paragraph" w:customStyle="1" w:styleId="ae">
    <w:name w:val="Содержимое врезки"/>
    <w:basedOn w:val="a"/>
    <w:qFormat/>
    <w:rsid w:val="002A14B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1247</Words>
  <Characters>7113</Characters>
  <Application>Microsoft Office Word</Application>
  <DocSecurity>0</DocSecurity>
  <Lines>59</Lines>
  <Paragraphs>16</Paragraphs>
  <ScaleCrop>false</ScaleCrop>
  <Company>Microsoft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 </dc:title>
  <dc:subject/>
  <dc:creator>user</dc:creator>
  <dc:description/>
  <cp:lastModifiedBy>7</cp:lastModifiedBy>
  <cp:revision>22</cp:revision>
  <cp:lastPrinted>2016-12-13T06:32:00Z</cp:lastPrinted>
  <dcterms:created xsi:type="dcterms:W3CDTF">2015-11-13T02:36:00Z</dcterms:created>
  <dcterms:modified xsi:type="dcterms:W3CDTF">2016-12-13T06:33:00Z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